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FB691" w14:textId="77777777" w:rsidR="00476E51" w:rsidRDefault="00476E51" w:rsidP="00DC2E21">
      <w:pPr>
        <w:tabs>
          <w:tab w:val="center" w:pos="4536"/>
          <w:tab w:val="right" w:pos="8280"/>
          <w:tab w:val="right" w:pos="9781"/>
        </w:tabs>
        <w:spacing w:after="0"/>
        <w:ind w:left="1440" w:right="-58" w:hanging="1440"/>
        <w:rPr>
          <w:rFonts w:ascii="Arial" w:eastAsia="Batang" w:hAnsi="Arial" w:cs="Arial"/>
          <w:b/>
          <w:bCs/>
          <w:sz w:val="28"/>
          <w:szCs w:val="24"/>
          <w:lang w:val="en-GB"/>
        </w:rPr>
      </w:pPr>
    </w:p>
    <w:p w14:paraId="39E202DC" w14:textId="3266AF43" w:rsidR="00131D40" w:rsidRPr="00131D40" w:rsidRDefault="00DC1C57" w:rsidP="00131D40">
      <w:pPr>
        <w:tabs>
          <w:tab w:val="center" w:pos="4536"/>
          <w:tab w:val="right" w:pos="8280"/>
          <w:tab w:val="right" w:pos="9781"/>
        </w:tabs>
        <w:spacing w:after="0"/>
        <w:ind w:left="1440" w:right="-58" w:hanging="1440"/>
        <w:rPr>
          <w:rFonts w:ascii="Arial" w:eastAsia="Batang" w:hAnsi="Arial" w:cs="Arial"/>
          <w:b/>
          <w:bCs/>
          <w:sz w:val="28"/>
          <w:szCs w:val="24"/>
          <w:lang w:val="en-GB"/>
        </w:rPr>
      </w:pPr>
      <w:r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Meeting NRAH2</w:t>
      </w:r>
      <w:r w:rsidR="00131D40" w:rsidRPr="00131D40">
        <w:rPr>
          <w:rFonts w:ascii="Arial" w:eastAsia="Batang" w:hAnsi="Arial" w:cs="Arial" w:hint="eastAsia"/>
          <w:b/>
          <w:bCs/>
          <w:sz w:val="28"/>
          <w:szCs w:val="24"/>
          <w:lang w:val="en-GB"/>
        </w:rPr>
        <w:t xml:space="preserve">    </w:t>
      </w:r>
      <w:r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                 </w:t>
      </w:r>
      <w:r w:rsidR="00131D40" w:rsidRPr="00131D40">
        <w:rPr>
          <w:rFonts w:ascii="Arial" w:eastAsia="Batang" w:hAnsi="Arial" w:cs="Arial"/>
          <w:b/>
          <w:bCs/>
          <w:sz w:val="28"/>
          <w:szCs w:val="24"/>
          <w:lang w:val="en-GB"/>
        </w:rPr>
        <w:t>R1-</w:t>
      </w:r>
      <w:r w:rsidR="007867D5">
        <w:rPr>
          <w:rFonts w:ascii="Arial" w:eastAsia="Batang" w:hAnsi="Arial" w:cs="Arial"/>
          <w:b/>
          <w:bCs/>
          <w:sz w:val="28"/>
          <w:szCs w:val="24"/>
          <w:lang w:val="en-GB"/>
        </w:rPr>
        <w:t>1710923</w:t>
      </w:r>
    </w:p>
    <w:p w14:paraId="2E948FCF" w14:textId="354F2721" w:rsidR="00131D40" w:rsidRPr="00131D40" w:rsidRDefault="00DC1C57" w:rsidP="00131D40">
      <w:pPr>
        <w:tabs>
          <w:tab w:val="center" w:pos="4536"/>
          <w:tab w:val="right" w:pos="9072"/>
        </w:tabs>
        <w:spacing w:after="0"/>
        <w:ind w:left="1440" w:hanging="1440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Qingdao</w:t>
      </w:r>
      <w:r w:rsidR="00131D40" w:rsidRPr="00131D40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, China, 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27</w:t>
      </w:r>
      <w:r w:rsidR="00131D40" w:rsidRPr="00131D40">
        <w:rPr>
          <w:rFonts w:ascii="Arial" w:eastAsia="Batang" w:hAnsi="Arial" w:cs="Arial"/>
          <w:b/>
          <w:bCs/>
          <w:sz w:val="28"/>
          <w:szCs w:val="24"/>
          <w:vertAlign w:val="superscript"/>
          <w:lang w:val="en-GB"/>
        </w:rPr>
        <w:t>th</w:t>
      </w:r>
      <w:r w:rsidR="00131D40" w:rsidRPr="00131D40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– 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30</w:t>
      </w:r>
      <w:r w:rsidR="00131D40" w:rsidRPr="00131D40">
        <w:rPr>
          <w:rFonts w:ascii="Arial" w:eastAsia="Batang" w:hAnsi="Arial" w:cs="Arial"/>
          <w:b/>
          <w:bCs/>
          <w:sz w:val="28"/>
          <w:szCs w:val="24"/>
          <w:vertAlign w:val="superscript"/>
          <w:lang w:val="en-GB"/>
        </w:rPr>
        <w:t>th</w:t>
      </w:r>
      <w:r w:rsidR="00131D40" w:rsidRPr="00131D40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June</w:t>
      </w:r>
      <w:r w:rsidR="00131D40" w:rsidRPr="00131D40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201</w:t>
      </w:r>
      <w:r w:rsidR="00131D40" w:rsidRPr="00131D40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</w:p>
    <w:p w14:paraId="2813F82E" w14:textId="77777777" w:rsidR="00DC2E21" w:rsidRPr="007E1D96" w:rsidRDefault="00DC2E21" w:rsidP="00DC2E21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</w:p>
    <w:p w14:paraId="2124D67A" w14:textId="77777777" w:rsidR="00DC2E21" w:rsidRPr="007E1D96" w:rsidRDefault="00DC2E21" w:rsidP="00DC2E21">
      <w:pPr>
        <w:spacing w:after="0"/>
        <w:ind w:left="1440" w:hanging="1440"/>
        <w:rPr>
          <w:rFonts w:ascii="Times" w:eastAsia="Batang" w:hAnsi="Times"/>
          <w:sz w:val="20"/>
          <w:szCs w:val="20"/>
          <w:lang w:val="en-GB"/>
        </w:rPr>
      </w:pPr>
    </w:p>
    <w:p w14:paraId="1D44D107" w14:textId="097D9662" w:rsidR="00DC2E21" w:rsidRPr="00967857" w:rsidRDefault="00DC2E21" w:rsidP="00DC2E21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Agenda item:</w:t>
      </w:r>
      <w:r w:rsidRPr="00967857">
        <w:rPr>
          <w:rFonts w:ascii="Arial" w:hAnsi="Arial"/>
          <w:b/>
          <w:sz w:val="24"/>
        </w:rPr>
        <w:tab/>
      </w:r>
      <w:bookmarkStart w:id="0" w:name="Source"/>
      <w:bookmarkEnd w:id="0"/>
      <w:r>
        <w:rPr>
          <w:rFonts w:ascii="Arial" w:hAnsi="Arial"/>
          <w:b/>
          <w:sz w:val="24"/>
        </w:rPr>
        <w:tab/>
      </w:r>
      <w:r w:rsidR="003927F7">
        <w:rPr>
          <w:rFonts w:ascii="Arial" w:hAnsi="Arial"/>
          <w:b/>
          <w:sz w:val="24"/>
        </w:rPr>
        <w:t>5</w:t>
      </w:r>
      <w:r w:rsidRPr="00967857">
        <w:rPr>
          <w:rFonts w:ascii="Arial" w:hAnsi="Arial"/>
          <w:b/>
          <w:sz w:val="24"/>
        </w:rPr>
        <w:t>.1.</w:t>
      </w:r>
      <w:r>
        <w:rPr>
          <w:rFonts w:ascii="Arial" w:hAnsi="Arial"/>
          <w:b/>
          <w:sz w:val="24"/>
        </w:rPr>
        <w:t>2</w:t>
      </w:r>
      <w:r w:rsidRPr="00967857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1.</w:t>
      </w:r>
      <w:r w:rsidR="003927F7">
        <w:rPr>
          <w:rFonts w:ascii="Arial" w:hAnsi="Arial"/>
          <w:b/>
          <w:sz w:val="24"/>
        </w:rPr>
        <w:t>6</w:t>
      </w:r>
    </w:p>
    <w:p w14:paraId="7413B0B0" w14:textId="60855E32" w:rsidR="00DC2E21" w:rsidRPr="00967857" w:rsidRDefault="00DC2E21" w:rsidP="00DC2E21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 xml:space="preserve">Source: </w:t>
      </w:r>
      <w:r w:rsidRPr="00967857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 xml:space="preserve">InterDigital </w:t>
      </w:r>
      <w:r w:rsidR="00F546BB">
        <w:rPr>
          <w:rFonts w:ascii="Arial" w:hAnsi="Arial"/>
          <w:b/>
          <w:sz w:val="24"/>
        </w:rPr>
        <w:t>Inc.</w:t>
      </w:r>
    </w:p>
    <w:p w14:paraId="326E4427" w14:textId="33C85AFA" w:rsidR="00DC2E21" w:rsidRPr="00EE0634" w:rsidRDefault="00DC2E21" w:rsidP="00DC2E21">
      <w:pPr>
        <w:rPr>
          <w:rFonts w:ascii="Arial" w:hAnsi="Arial"/>
          <w:b/>
        </w:rPr>
      </w:pPr>
      <w:r w:rsidRPr="00967857">
        <w:rPr>
          <w:rFonts w:ascii="Arial" w:hAnsi="Arial"/>
          <w:b/>
          <w:sz w:val="24"/>
        </w:rPr>
        <w:t xml:space="preserve">Title: </w:t>
      </w:r>
      <w:r w:rsidRPr="00967857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3F214E">
        <w:rPr>
          <w:rFonts w:ascii="Arial" w:hAnsi="Arial"/>
          <w:b/>
        </w:rPr>
        <w:t xml:space="preserve">DCI Design for </w:t>
      </w:r>
      <w:r w:rsidR="003B3ACD" w:rsidRPr="003B3ACD">
        <w:rPr>
          <w:rFonts w:ascii="Arial" w:hAnsi="Arial"/>
          <w:b/>
        </w:rPr>
        <w:t>Multi-TRP/Panel Transmission for DL</w:t>
      </w:r>
    </w:p>
    <w:p w14:paraId="4B395B84" w14:textId="77777777" w:rsidR="00DC2E21" w:rsidRPr="00967857" w:rsidRDefault="00DC2E21" w:rsidP="00DC2E21">
      <w:pPr>
        <w:ind w:left="1988" w:hanging="1988"/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Document for:</w:t>
      </w:r>
      <w:r w:rsidRPr="00967857">
        <w:rPr>
          <w:rFonts w:ascii="Arial" w:hAnsi="Arial"/>
          <w:b/>
          <w:sz w:val="24"/>
        </w:rPr>
        <w:tab/>
      </w:r>
      <w:bookmarkStart w:id="1" w:name="DocumentFor"/>
      <w:bookmarkEnd w:id="1"/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>Discussion/Decision</w:t>
      </w:r>
    </w:p>
    <w:p w14:paraId="45A92109" w14:textId="52850A61" w:rsidR="00261A3A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54EBFD5C" w14:textId="77777777" w:rsidR="00343AA3" w:rsidRPr="00343AA3" w:rsidRDefault="00343AA3" w:rsidP="00343AA3">
      <w:pPr>
        <w:rPr>
          <w:lang w:val="en-GB" w:eastAsia="zh-CN"/>
        </w:rPr>
      </w:pPr>
    </w:p>
    <w:p w14:paraId="7370EE14" w14:textId="761DF28F" w:rsidR="00435A7D" w:rsidRPr="00E56069" w:rsidRDefault="00453980" w:rsidP="00FF203D">
      <w:pPr>
        <w:jc w:val="both"/>
        <w:rPr>
          <w:rFonts w:ascii="Times" w:eastAsia="MS Mincho" w:hAnsi="Times" w:cs="Times"/>
          <w:lang w:eastAsia="ja-JP"/>
        </w:rPr>
      </w:pPr>
      <w:r w:rsidRPr="00E56069">
        <w:rPr>
          <w:rFonts w:ascii="Times" w:hAnsi="Times" w:cs="Times"/>
        </w:rPr>
        <w:t>In RAN</w:t>
      </w:r>
      <w:r w:rsidR="004555E3" w:rsidRPr="00E56069">
        <w:rPr>
          <w:rFonts w:ascii="Times" w:hAnsi="Times" w:cs="Times"/>
        </w:rPr>
        <w:t>1</w:t>
      </w:r>
      <w:r w:rsidRPr="00E56069">
        <w:rPr>
          <w:rFonts w:ascii="Times" w:hAnsi="Times" w:cs="Times"/>
        </w:rPr>
        <w:t xml:space="preserve"> </w:t>
      </w:r>
      <w:r w:rsidR="008C4CED">
        <w:rPr>
          <w:rFonts w:ascii="Times" w:hAnsi="Times" w:cs="Times"/>
        </w:rPr>
        <w:t>#8</w:t>
      </w:r>
      <w:r w:rsidR="00DC1C57">
        <w:rPr>
          <w:rFonts w:ascii="Times" w:hAnsi="Times" w:cs="Times"/>
        </w:rPr>
        <w:t>9</w:t>
      </w:r>
      <w:r w:rsidR="00A66AE1" w:rsidRPr="00E56069">
        <w:rPr>
          <w:rFonts w:ascii="Times" w:hAnsi="Times" w:cs="Times"/>
        </w:rPr>
        <w:t xml:space="preserve"> </w:t>
      </w:r>
      <w:r w:rsidR="005266DD" w:rsidRPr="00E56069">
        <w:rPr>
          <w:rFonts w:ascii="Times" w:hAnsi="Times" w:cs="Times"/>
        </w:rPr>
        <w:t>Meeting</w:t>
      </w:r>
      <w:r w:rsidR="008A3845">
        <w:rPr>
          <w:rFonts w:ascii="Times" w:hAnsi="Times" w:cs="Times"/>
        </w:rPr>
        <w:t xml:space="preserve"> </w:t>
      </w:r>
      <w:r w:rsidR="008A3845">
        <w:rPr>
          <w:rFonts w:ascii="Times" w:hAnsi="Times" w:cs="Times"/>
        </w:rPr>
        <w:fldChar w:fldCharType="begin"/>
      </w:r>
      <w:r w:rsidR="008A3845">
        <w:rPr>
          <w:rFonts w:ascii="Times" w:hAnsi="Times" w:cs="Times"/>
        </w:rPr>
        <w:instrText xml:space="preserve"> REF _Ref478127360 \r \h </w:instrText>
      </w:r>
      <w:r w:rsidR="008A3845">
        <w:rPr>
          <w:rFonts w:ascii="Times" w:hAnsi="Times" w:cs="Times"/>
        </w:rPr>
      </w:r>
      <w:r w:rsidR="008A3845">
        <w:rPr>
          <w:rFonts w:ascii="Times" w:hAnsi="Times" w:cs="Times"/>
        </w:rPr>
        <w:fldChar w:fldCharType="separate"/>
      </w:r>
      <w:r w:rsidR="00404F43">
        <w:rPr>
          <w:rFonts w:ascii="Times" w:hAnsi="Times" w:cs="Times"/>
        </w:rPr>
        <w:t>[1]</w:t>
      </w:r>
      <w:r w:rsidR="008A3845">
        <w:rPr>
          <w:rFonts w:ascii="Times" w:hAnsi="Times" w:cs="Times"/>
        </w:rPr>
        <w:fldChar w:fldCharType="end"/>
      </w:r>
      <w:r w:rsidR="005266DD" w:rsidRPr="00E56069">
        <w:rPr>
          <w:rFonts w:ascii="Times" w:hAnsi="Times" w:cs="Times"/>
        </w:rPr>
        <w:t xml:space="preserve">, </w:t>
      </w:r>
      <w:r w:rsidR="00710CEE">
        <w:rPr>
          <w:rFonts w:ascii="Times" w:hAnsi="Times" w:cs="Times"/>
        </w:rPr>
        <w:t xml:space="preserve">WG1 </w:t>
      </w:r>
      <w:r w:rsidR="00B51FCE">
        <w:rPr>
          <w:rFonts w:ascii="Times" w:hAnsi="Times" w:cs="Times"/>
        </w:rPr>
        <w:t xml:space="preserve">agreed on the followings for NR-PDCCH / NR-PDSCH Multi TRP transmission scenarios; </w:t>
      </w:r>
    </w:p>
    <w:p w14:paraId="268A7975" w14:textId="77777777" w:rsidR="00DC1C57" w:rsidRPr="00DC1C57" w:rsidRDefault="00DC1C57" w:rsidP="00DC1C57">
      <w:pPr>
        <w:numPr>
          <w:ilvl w:val="0"/>
          <w:numId w:val="47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DC1C57">
        <w:rPr>
          <w:rFonts w:ascii="Times" w:eastAsia="Batang" w:hAnsi="Times" w:cs="Times New Roman"/>
          <w:i/>
          <w:sz w:val="20"/>
          <w:szCs w:val="20"/>
          <w:lang w:val="en-GB"/>
        </w:rPr>
        <w:t>Adopt the following for NR reception:</w:t>
      </w:r>
    </w:p>
    <w:p w14:paraId="2962430A" w14:textId="77777777" w:rsidR="00DC1C57" w:rsidRPr="00DC1C57" w:rsidRDefault="00DC1C57" w:rsidP="00DC1C57">
      <w:pPr>
        <w:numPr>
          <w:ilvl w:val="2"/>
          <w:numId w:val="47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DC1C57">
        <w:rPr>
          <w:rFonts w:ascii="Times" w:eastAsia="Batang" w:hAnsi="Times" w:cs="Times New Roman"/>
          <w:i/>
          <w:sz w:val="20"/>
          <w:szCs w:val="20"/>
          <w:lang w:val="en-GB"/>
        </w:rPr>
        <w:t>Single NR-PDCCH schedules single NR-PDSCH where separate layers are transmitted from separate TRPs</w:t>
      </w:r>
    </w:p>
    <w:p w14:paraId="39B29FB0" w14:textId="77777777" w:rsidR="00DC1C57" w:rsidRPr="00DC1C57" w:rsidRDefault="00DC1C57" w:rsidP="00DC1C57">
      <w:pPr>
        <w:numPr>
          <w:ilvl w:val="2"/>
          <w:numId w:val="47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DC1C57">
        <w:rPr>
          <w:rFonts w:ascii="Times" w:eastAsia="Batang" w:hAnsi="Times" w:cs="Times New Roman"/>
          <w:i/>
          <w:sz w:val="20"/>
          <w:szCs w:val="20"/>
          <w:lang w:val="en-GB"/>
        </w:rPr>
        <w:t xml:space="preserve">Multiple NR-PDCCHs each scheduling a respective NR-PDSCH where each NR-PDSCH is transmitted from a separate TRP </w:t>
      </w:r>
    </w:p>
    <w:p w14:paraId="14A5009A" w14:textId="77777777" w:rsidR="00DC1C57" w:rsidRPr="00DC1C57" w:rsidRDefault="00DC1C57" w:rsidP="00DC1C57">
      <w:pPr>
        <w:numPr>
          <w:ilvl w:val="2"/>
          <w:numId w:val="47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DC1C57">
        <w:rPr>
          <w:rFonts w:ascii="Times" w:eastAsia="Batang" w:hAnsi="Times" w:cs="Times New Roman"/>
          <w:i/>
          <w:sz w:val="20"/>
          <w:szCs w:val="20"/>
          <w:lang w:val="en-GB"/>
        </w:rPr>
        <w:t>Note: the case of single NR-PDCCH schedules single NR-PDSCH where each layer is transmitted from all TRPs jointly can be done in a spec-transparent manner</w:t>
      </w:r>
    </w:p>
    <w:p w14:paraId="1914C95F" w14:textId="77777777" w:rsidR="00DC1C57" w:rsidRPr="00DC1C57" w:rsidRDefault="00DC1C57" w:rsidP="00DC1C57">
      <w:pPr>
        <w:numPr>
          <w:ilvl w:val="3"/>
          <w:numId w:val="47"/>
        </w:numPr>
        <w:spacing w:after="0" w:line="240" w:lineRule="auto"/>
        <w:rPr>
          <w:rFonts w:ascii="Times" w:eastAsia="Batang" w:hAnsi="Times" w:cs="Times New Roman"/>
          <w:i/>
          <w:sz w:val="20"/>
          <w:szCs w:val="20"/>
          <w:lang w:val="en-GB"/>
        </w:rPr>
      </w:pPr>
      <w:r w:rsidRPr="00DC1C57">
        <w:rPr>
          <w:rFonts w:ascii="Times" w:eastAsia="Batang" w:hAnsi="Times" w:cs="Times New Roman"/>
          <w:i/>
          <w:sz w:val="20"/>
          <w:szCs w:val="20"/>
          <w:lang w:val="en-GB"/>
        </w:rPr>
        <w:t>Note: CSI feedback details for the above case can be discussed separately</w:t>
      </w:r>
    </w:p>
    <w:p w14:paraId="771A9DD3" w14:textId="042257BF" w:rsidR="00DC1C57" w:rsidRPr="00E56069" w:rsidRDefault="00DC1C57" w:rsidP="000B5E65">
      <w:p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46685870" w14:textId="2831FF4A" w:rsidR="00A673F2" w:rsidRPr="00E56069" w:rsidRDefault="00FF203D" w:rsidP="00FF203D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this contribution, we provide our </w:t>
      </w:r>
      <w:r w:rsidR="005474B3">
        <w:rPr>
          <w:rFonts w:ascii="Times" w:hAnsi="Times" w:cs="Times"/>
        </w:rPr>
        <w:t>views on</w:t>
      </w:r>
      <w:r w:rsidRPr="00E56069">
        <w:rPr>
          <w:rFonts w:ascii="Times" w:hAnsi="Times" w:cs="Times"/>
        </w:rPr>
        <w:t xml:space="preserve"> </w:t>
      </w:r>
      <w:r w:rsidR="000B5E65">
        <w:rPr>
          <w:rFonts w:ascii="Times" w:hAnsi="Times" w:cs="Times"/>
        </w:rPr>
        <w:t xml:space="preserve">single NR-PDCCH with separate layers from multiple TRPs. </w:t>
      </w:r>
    </w:p>
    <w:p w14:paraId="521BF771" w14:textId="05BACE38" w:rsidR="00E21C8C" w:rsidRPr="0091342E" w:rsidRDefault="00BD4A50" w:rsidP="0091342E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Multi-</w:t>
      </w:r>
      <w:r w:rsidR="00D82C66">
        <w:rPr>
          <w:sz w:val="32"/>
          <w:szCs w:val="32"/>
          <w:lang w:val="en-US"/>
        </w:rPr>
        <w:t>TRP</w:t>
      </w:r>
      <w:r>
        <w:rPr>
          <w:sz w:val="32"/>
          <w:szCs w:val="32"/>
          <w:lang w:val="en-US"/>
        </w:rPr>
        <w:t xml:space="preserve"> Transmission </w:t>
      </w:r>
      <w:r w:rsidR="00935A2C">
        <w:rPr>
          <w:sz w:val="32"/>
          <w:szCs w:val="32"/>
          <w:lang w:val="en-US"/>
        </w:rPr>
        <w:t>With Single NR-PDCCH</w:t>
      </w:r>
    </w:p>
    <w:p w14:paraId="110158CA" w14:textId="17A1972C" w:rsidR="00211C97" w:rsidRDefault="008039C6" w:rsidP="00562A1F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 xml:space="preserve">In multi-TRP </w:t>
      </w:r>
      <w:r w:rsidR="000062BA">
        <w:rPr>
          <w:rFonts w:ascii="Times New Roman" w:eastAsia="MS Mincho" w:hAnsi="Times New Roman" w:cs="Times New Roman"/>
          <w:lang w:eastAsia="ja-JP"/>
        </w:rPr>
        <w:t>downlink transmission</w:t>
      </w:r>
      <w:r>
        <w:rPr>
          <w:rFonts w:ascii="Times New Roman" w:eastAsia="MS Mincho" w:hAnsi="Times New Roman" w:cs="Times New Roman"/>
          <w:lang w:eastAsia="ja-JP"/>
        </w:rPr>
        <w:t xml:space="preserve">, </w:t>
      </w:r>
      <w:r w:rsidR="000062BA">
        <w:rPr>
          <w:rFonts w:ascii="Times New Roman" w:eastAsia="MS Mincho" w:hAnsi="Times New Roman" w:cs="Times New Roman"/>
          <w:lang w:eastAsia="ja-JP"/>
        </w:rPr>
        <w:t xml:space="preserve">as shown in </w:t>
      </w:r>
      <w:r w:rsidR="000062BA">
        <w:rPr>
          <w:rFonts w:ascii="Times New Roman" w:eastAsia="MS Mincho" w:hAnsi="Times New Roman" w:cs="Times New Roman"/>
          <w:lang w:eastAsia="ja-JP"/>
        </w:rPr>
        <w:fldChar w:fldCharType="begin"/>
      </w:r>
      <w:r w:rsidR="000062BA">
        <w:rPr>
          <w:rFonts w:ascii="Times New Roman" w:eastAsia="MS Mincho" w:hAnsi="Times New Roman" w:cs="Times New Roman"/>
          <w:lang w:eastAsia="ja-JP"/>
        </w:rPr>
        <w:instrText xml:space="preserve"> REF _Ref485038870 \h </w:instrText>
      </w:r>
      <w:r w:rsidR="000062BA">
        <w:rPr>
          <w:rFonts w:ascii="Times New Roman" w:eastAsia="MS Mincho" w:hAnsi="Times New Roman" w:cs="Times New Roman"/>
          <w:lang w:eastAsia="ja-JP"/>
        </w:rPr>
      </w:r>
      <w:r w:rsidR="000062BA">
        <w:rPr>
          <w:rFonts w:ascii="Times New Roman" w:eastAsia="MS Mincho" w:hAnsi="Times New Roman" w:cs="Times New Roman"/>
          <w:lang w:eastAsia="ja-JP"/>
        </w:rPr>
        <w:fldChar w:fldCharType="separate"/>
      </w:r>
      <w:r w:rsidR="000062BA">
        <w:t xml:space="preserve">Figure </w:t>
      </w:r>
      <w:r w:rsidR="000062BA">
        <w:rPr>
          <w:noProof/>
        </w:rPr>
        <w:t>1</w:t>
      </w:r>
      <w:r w:rsidR="000062BA">
        <w:rPr>
          <w:rFonts w:ascii="Times New Roman" w:eastAsia="MS Mincho" w:hAnsi="Times New Roman" w:cs="Times New Roman"/>
          <w:lang w:eastAsia="ja-JP"/>
        </w:rPr>
        <w:fldChar w:fldCharType="end"/>
      </w:r>
      <w:r w:rsidR="000062BA">
        <w:rPr>
          <w:rFonts w:ascii="Times New Roman" w:eastAsia="MS Mincho" w:hAnsi="Times New Roman" w:cs="Times New Roman"/>
          <w:lang w:eastAsia="ja-JP"/>
        </w:rPr>
        <w:t xml:space="preserve">, </w:t>
      </w:r>
      <w:r>
        <w:rPr>
          <w:rFonts w:ascii="Times New Roman" w:eastAsia="MS Mincho" w:hAnsi="Times New Roman" w:cs="Times New Roman"/>
          <w:lang w:eastAsia="ja-JP"/>
        </w:rPr>
        <w:t xml:space="preserve">a UE may be </w:t>
      </w:r>
      <w:r w:rsidR="000062BA">
        <w:rPr>
          <w:rFonts w:ascii="Times New Roman" w:eastAsia="MS Mincho" w:hAnsi="Times New Roman" w:cs="Times New Roman"/>
          <w:lang w:eastAsia="ja-JP"/>
        </w:rPr>
        <w:t>served by more than one TRP</w:t>
      </w:r>
      <w:r w:rsidR="00AE630F">
        <w:rPr>
          <w:rFonts w:ascii="Times New Roman" w:eastAsia="MS Mincho" w:hAnsi="Times New Roman" w:cs="Times New Roman"/>
          <w:lang w:eastAsia="ja-JP"/>
        </w:rPr>
        <w:t>.</w:t>
      </w:r>
      <w:r w:rsidR="00A57984">
        <w:rPr>
          <w:rFonts w:ascii="Times New Roman" w:eastAsia="MS Mincho" w:hAnsi="Times New Roman" w:cs="Times New Roman"/>
          <w:lang w:eastAsia="ja-JP"/>
        </w:rPr>
        <w:t xml:space="preserve"> </w:t>
      </w:r>
      <w:r w:rsidR="00AE630F">
        <w:rPr>
          <w:rFonts w:ascii="Times New Roman" w:eastAsia="MS Mincho" w:hAnsi="Times New Roman" w:cs="Times New Roman"/>
          <w:lang w:eastAsia="ja-JP"/>
        </w:rPr>
        <w:t>I</w:t>
      </w:r>
      <w:r w:rsidR="007C63DA">
        <w:rPr>
          <w:rFonts w:ascii="Times New Roman" w:eastAsia="MS Mincho" w:hAnsi="Times New Roman" w:cs="Times New Roman"/>
          <w:lang w:eastAsia="ja-JP"/>
        </w:rPr>
        <w:t>n this example</w:t>
      </w:r>
      <w:r w:rsidR="00AE630F">
        <w:rPr>
          <w:rFonts w:ascii="Times New Roman" w:eastAsia="MS Mincho" w:hAnsi="Times New Roman" w:cs="Times New Roman"/>
          <w:lang w:eastAsia="ja-JP"/>
        </w:rPr>
        <w:t>,</w:t>
      </w:r>
      <w:r w:rsidR="007C63DA">
        <w:rPr>
          <w:rFonts w:ascii="Times New Roman" w:eastAsia="MS Mincho" w:hAnsi="Times New Roman" w:cs="Times New Roman"/>
          <w:lang w:eastAsia="ja-JP"/>
        </w:rPr>
        <w:t xml:space="preserve"> there are </w:t>
      </w:r>
      <w:r w:rsidR="00A57984">
        <w:rPr>
          <w:rFonts w:ascii="Times New Roman" w:eastAsia="MS Mincho" w:hAnsi="Times New Roman" w:cs="Times New Roman"/>
          <w:lang w:eastAsia="ja-JP"/>
        </w:rPr>
        <w:t xml:space="preserve">two </w:t>
      </w:r>
      <w:r w:rsidR="007C63DA">
        <w:rPr>
          <w:rFonts w:ascii="Times New Roman" w:eastAsia="MS Mincho" w:hAnsi="Times New Roman" w:cs="Times New Roman"/>
          <w:lang w:eastAsia="ja-JP"/>
        </w:rPr>
        <w:t xml:space="preserve">geographically separated </w:t>
      </w:r>
      <w:r>
        <w:rPr>
          <w:rFonts w:ascii="Times New Roman" w:eastAsia="MS Mincho" w:hAnsi="Times New Roman" w:cs="Times New Roman"/>
          <w:lang w:eastAsia="ja-JP"/>
        </w:rPr>
        <w:t xml:space="preserve">TRPs </w:t>
      </w:r>
      <w:r w:rsidR="00A57984">
        <w:rPr>
          <w:rFonts w:ascii="Times New Roman" w:eastAsia="MS Mincho" w:hAnsi="Times New Roman" w:cs="Times New Roman"/>
          <w:lang w:eastAsia="ja-JP"/>
        </w:rPr>
        <w:t>and each one is</w:t>
      </w:r>
      <w:r w:rsidR="007C63DA">
        <w:rPr>
          <w:rFonts w:ascii="Times New Roman" w:eastAsia="MS Mincho" w:hAnsi="Times New Roman" w:cs="Times New Roman"/>
          <w:lang w:eastAsia="ja-JP"/>
        </w:rPr>
        <w:t xml:space="preserve"> </w:t>
      </w:r>
      <w:r w:rsidR="00A57984">
        <w:rPr>
          <w:rFonts w:ascii="Times New Roman" w:eastAsia="MS Mincho" w:hAnsi="Times New Roman" w:cs="Times New Roman"/>
          <w:lang w:eastAsia="ja-JP"/>
        </w:rPr>
        <w:t xml:space="preserve">sending </w:t>
      </w:r>
      <w:r w:rsidR="00DF3236">
        <w:rPr>
          <w:rFonts w:ascii="Times New Roman" w:eastAsia="MS Mincho" w:hAnsi="Times New Roman" w:cs="Times New Roman"/>
          <w:lang w:eastAsia="ja-JP"/>
        </w:rPr>
        <w:t>different layers of the same</w:t>
      </w:r>
      <w:r w:rsidR="00A57984">
        <w:rPr>
          <w:rFonts w:ascii="Times New Roman" w:eastAsia="MS Mincho" w:hAnsi="Times New Roman" w:cs="Times New Roman"/>
          <w:lang w:eastAsia="ja-JP"/>
        </w:rPr>
        <w:t xml:space="preserve"> NR-PDSCH</w:t>
      </w:r>
      <w:r w:rsidR="007C63DA">
        <w:rPr>
          <w:rFonts w:ascii="Times New Roman" w:eastAsia="MS Mincho" w:hAnsi="Times New Roman" w:cs="Times New Roman"/>
          <w:lang w:eastAsia="ja-JP"/>
        </w:rPr>
        <w:t xml:space="preserve"> towards the same UE during the same </w:t>
      </w:r>
      <w:r w:rsidR="00DF3236">
        <w:rPr>
          <w:rFonts w:ascii="Times New Roman" w:eastAsia="MS Mincho" w:hAnsi="Times New Roman" w:cs="Times New Roman"/>
          <w:lang w:eastAsia="ja-JP"/>
        </w:rPr>
        <w:t>TTI</w:t>
      </w:r>
      <w:r w:rsidR="00A57984">
        <w:rPr>
          <w:rFonts w:ascii="Times New Roman" w:eastAsia="MS Mincho" w:hAnsi="Times New Roman" w:cs="Times New Roman"/>
          <w:lang w:eastAsia="ja-JP"/>
        </w:rPr>
        <w:t xml:space="preserve">. </w:t>
      </w:r>
      <w:r w:rsidR="00DF3236">
        <w:rPr>
          <w:rFonts w:ascii="Times New Roman" w:eastAsia="MS Mincho" w:hAnsi="Times New Roman" w:cs="Times New Roman"/>
          <w:lang w:eastAsia="ja-JP"/>
        </w:rPr>
        <w:t>As agreed during RAN1 #89</w:t>
      </w:r>
      <w:r w:rsidR="001E58EB">
        <w:rPr>
          <w:rFonts w:ascii="Times New Roman" w:eastAsia="MS Mincho" w:hAnsi="Times New Roman" w:cs="Times New Roman"/>
          <w:lang w:eastAsia="ja-JP"/>
        </w:rPr>
        <w:t xml:space="preserve"> </w:t>
      </w:r>
      <w:r w:rsidR="001E58EB">
        <w:rPr>
          <w:rFonts w:ascii="Times New Roman" w:eastAsia="MS Mincho" w:hAnsi="Times New Roman" w:cs="Times New Roman"/>
          <w:lang w:eastAsia="ja-JP"/>
        </w:rPr>
        <w:fldChar w:fldCharType="begin"/>
      </w:r>
      <w:r w:rsidR="001E58EB">
        <w:rPr>
          <w:rFonts w:ascii="Times New Roman" w:eastAsia="MS Mincho" w:hAnsi="Times New Roman" w:cs="Times New Roman"/>
          <w:lang w:eastAsia="ja-JP"/>
        </w:rPr>
        <w:instrText xml:space="preserve"> REF _Ref485042475 \r \h </w:instrText>
      </w:r>
      <w:r w:rsidR="001E58EB">
        <w:rPr>
          <w:rFonts w:ascii="Times New Roman" w:eastAsia="MS Mincho" w:hAnsi="Times New Roman" w:cs="Times New Roman"/>
          <w:lang w:eastAsia="ja-JP"/>
        </w:rPr>
      </w:r>
      <w:r w:rsidR="001E58EB">
        <w:rPr>
          <w:rFonts w:ascii="Times New Roman" w:eastAsia="MS Mincho" w:hAnsi="Times New Roman" w:cs="Times New Roman"/>
          <w:lang w:eastAsia="ja-JP"/>
        </w:rPr>
        <w:fldChar w:fldCharType="separate"/>
      </w:r>
      <w:r w:rsidR="001E58EB">
        <w:rPr>
          <w:rFonts w:ascii="Times New Roman" w:eastAsia="MS Mincho" w:hAnsi="Times New Roman" w:cs="Times New Roman"/>
          <w:lang w:eastAsia="ja-JP"/>
        </w:rPr>
        <w:t>[1]</w:t>
      </w:r>
      <w:r w:rsidR="001E58EB">
        <w:rPr>
          <w:rFonts w:ascii="Times New Roman" w:eastAsia="MS Mincho" w:hAnsi="Times New Roman" w:cs="Times New Roman"/>
          <w:lang w:eastAsia="ja-JP"/>
        </w:rPr>
        <w:fldChar w:fldCharType="end"/>
      </w:r>
      <w:r w:rsidR="00DF3236">
        <w:rPr>
          <w:rFonts w:ascii="Times New Roman" w:eastAsia="MS Mincho" w:hAnsi="Times New Roman" w:cs="Times New Roman"/>
          <w:lang w:eastAsia="ja-JP"/>
        </w:rPr>
        <w:t>, t</w:t>
      </w:r>
      <w:r w:rsidR="00A57984">
        <w:rPr>
          <w:rFonts w:ascii="Times New Roman" w:eastAsia="MS Mincho" w:hAnsi="Times New Roman" w:cs="Times New Roman"/>
          <w:lang w:eastAsia="ja-JP"/>
        </w:rPr>
        <w:t xml:space="preserve">he NR-PDCCH </w:t>
      </w:r>
      <w:r w:rsidR="00DF3236">
        <w:rPr>
          <w:rFonts w:ascii="Times New Roman" w:eastAsia="MS Mincho" w:hAnsi="Times New Roman" w:cs="Times New Roman"/>
          <w:lang w:eastAsia="ja-JP"/>
        </w:rPr>
        <w:t>may be</w:t>
      </w:r>
      <w:r w:rsidR="00A57984">
        <w:rPr>
          <w:rFonts w:ascii="Times New Roman" w:eastAsia="MS Mincho" w:hAnsi="Times New Roman" w:cs="Times New Roman"/>
          <w:lang w:eastAsia="ja-JP"/>
        </w:rPr>
        <w:t xml:space="preserve"> sent </w:t>
      </w:r>
      <w:r w:rsidR="00503F41">
        <w:rPr>
          <w:rFonts w:ascii="Times New Roman" w:eastAsia="MS Mincho" w:hAnsi="Times New Roman" w:cs="Times New Roman"/>
          <w:lang w:eastAsia="ja-JP"/>
        </w:rPr>
        <w:t xml:space="preserve">only </w:t>
      </w:r>
      <w:r w:rsidR="00A57984">
        <w:rPr>
          <w:rFonts w:ascii="Times New Roman" w:eastAsia="MS Mincho" w:hAnsi="Times New Roman" w:cs="Times New Roman"/>
          <w:lang w:eastAsia="ja-JP"/>
        </w:rPr>
        <w:t xml:space="preserve">from the </w:t>
      </w:r>
      <w:r w:rsidR="00E21C8C">
        <w:rPr>
          <w:rFonts w:ascii="Times New Roman" w:eastAsia="MS Mincho" w:hAnsi="Times New Roman" w:cs="Times New Roman"/>
          <w:lang w:eastAsia="ja-JP"/>
        </w:rPr>
        <w:t>P-TRP</w:t>
      </w:r>
      <w:r w:rsidR="005E3ECD">
        <w:rPr>
          <w:rFonts w:ascii="Times New Roman" w:eastAsia="MS Mincho" w:hAnsi="Times New Roman" w:cs="Times New Roman"/>
          <w:lang w:eastAsia="ja-JP"/>
        </w:rPr>
        <w:t xml:space="preserve"> to control resource allocations on both the P-TRP and S-TRP</w:t>
      </w:r>
      <w:r w:rsidR="00A57984">
        <w:rPr>
          <w:rFonts w:ascii="Times New Roman" w:eastAsia="MS Mincho" w:hAnsi="Times New Roman" w:cs="Times New Roman"/>
          <w:lang w:eastAsia="ja-JP"/>
        </w:rPr>
        <w:t>.</w:t>
      </w:r>
      <w:r>
        <w:rPr>
          <w:rFonts w:ascii="Times New Roman" w:eastAsia="MS Mincho" w:hAnsi="Times New Roman" w:cs="Times New Roman"/>
          <w:lang w:eastAsia="ja-JP"/>
        </w:rPr>
        <w:t xml:space="preserve"> </w:t>
      </w:r>
    </w:p>
    <w:p w14:paraId="3785748C" w14:textId="77777777" w:rsidR="007A6421" w:rsidRDefault="007A6421" w:rsidP="007A6421">
      <w:pPr>
        <w:keepNext/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</w:pPr>
      <w:r>
        <w:rPr>
          <w:noProof/>
        </w:rPr>
        <w:drawing>
          <wp:inline distT="0" distB="0" distL="0" distR="0" wp14:anchorId="00C42228" wp14:editId="2476E4CD">
            <wp:extent cx="4056034" cy="27368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207" cy="28435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B38764" w14:textId="412BC0D4" w:rsidR="007A6421" w:rsidRPr="00DC06D7" w:rsidRDefault="007A6421" w:rsidP="007A6421">
      <w:pPr>
        <w:pStyle w:val="Caption"/>
        <w:rPr>
          <w:rFonts w:ascii="Times New Roman" w:eastAsia="MS Mincho" w:hAnsi="Times New Roman" w:cs="Times New Roman"/>
          <w:sz w:val="20"/>
          <w:lang w:eastAsia="ja-JP"/>
        </w:rPr>
      </w:pPr>
      <w:r w:rsidRPr="00DC06D7">
        <w:rPr>
          <w:rFonts w:ascii="Times New Roman" w:hAnsi="Times New Roman" w:cs="Times New Roman"/>
          <w:sz w:val="20"/>
        </w:rPr>
        <w:t xml:space="preserve">Figure </w:t>
      </w:r>
      <w:r w:rsidRPr="00DC06D7">
        <w:rPr>
          <w:rFonts w:ascii="Times New Roman" w:hAnsi="Times New Roman" w:cs="Times New Roman"/>
          <w:sz w:val="20"/>
        </w:rPr>
        <w:fldChar w:fldCharType="begin"/>
      </w:r>
      <w:r w:rsidRPr="00DC06D7">
        <w:rPr>
          <w:rFonts w:ascii="Times New Roman" w:hAnsi="Times New Roman" w:cs="Times New Roman"/>
          <w:sz w:val="20"/>
        </w:rPr>
        <w:instrText xml:space="preserve"> SEQ Figure \* ARABIC </w:instrText>
      </w:r>
      <w:r w:rsidRPr="00DC06D7">
        <w:rPr>
          <w:rFonts w:ascii="Times New Roman" w:hAnsi="Times New Roman" w:cs="Times New Roman"/>
          <w:sz w:val="20"/>
        </w:rPr>
        <w:fldChar w:fldCharType="separate"/>
      </w:r>
      <w:r w:rsidRPr="00DC06D7">
        <w:rPr>
          <w:rFonts w:ascii="Times New Roman" w:hAnsi="Times New Roman" w:cs="Times New Roman"/>
          <w:noProof/>
          <w:sz w:val="20"/>
        </w:rPr>
        <w:t>1</w:t>
      </w:r>
      <w:r w:rsidRPr="00DC06D7">
        <w:rPr>
          <w:rFonts w:ascii="Times New Roman" w:hAnsi="Times New Roman" w:cs="Times New Roman"/>
          <w:sz w:val="20"/>
        </w:rPr>
        <w:fldChar w:fldCharType="end"/>
      </w:r>
      <w:r w:rsidRPr="00DC06D7">
        <w:rPr>
          <w:rFonts w:ascii="Times New Roman" w:hAnsi="Times New Roman" w:cs="Times New Roman"/>
          <w:sz w:val="20"/>
        </w:rPr>
        <w:t xml:space="preserve"> Multi-TRP transmission with single NR-PDCCH and NR-PDSCH</w:t>
      </w:r>
    </w:p>
    <w:p w14:paraId="607C8947" w14:textId="77777777" w:rsidR="007A6421" w:rsidRDefault="007A6421" w:rsidP="007A6421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center"/>
        <w:textAlignment w:val="baseline"/>
        <w:rPr>
          <w:rFonts w:ascii="Times New Roman" w:eastAsia="MS Mincho" w:hAnsi="Times New Roman" w:cs="Times New Roman"/>
          <w:lang w:eastAsia="ja-JP"/>
        </w:rPr>
      </w:pPr>
    </w:p>
    <w:p w14:paraId="5442B61E" w14:textId="7318450D" w:rsidR="006905F6" w:rsidRDefault="006905F6" w:rsidP="006905F6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 xml:space="preserve">With a single NR-PDCCH scheduling both P-TRP and S-TRP, the S-TRP can be said to be cross scheduled by the P-TRP since the P-TRP is assigning resources for the P-TRP and S-TRP. The UE may be semi-statically informed that the multiple TRPs are operating under the single NR-PDCCH assumption. This may be accomplished during RRC configuration when the UE is attached to the S-TRP. Alternatively, the network may consider dynamically signaling to the UE that it is enabling or disabling cross scheduling by including a cross TRP indicator. </w:t>
      </w:r>
    </w:p>
    <w:p w14:paraId="1E519084" w14:textId="77777777" w:rsidR="006905F6" w:rsidRDefault="006905F6" w:rsidP="006905F6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</w:p>
    <w:p w14:paraId="3A21D5D8" w14:textId="5CB62CE9" w:rsidR="006905F6" w:rsidRPr="004103FF" w:rsidRDefault="006905F6" w:rsidP="006905F6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szCs w:val="24"/>
          <w:lang w:eastAsia="ja-JP"/>
        </w:rPr>
      </w:pP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Proposal </w:t>
      </w:r>
      <w:r w:rsidR="00B41B79"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>1</w:t>
      </w: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 – </w:t>
      </w:r>
      <w:r w:rsidRPr="004103FF">
        <w:rPr>
          <w:rFonts w:ascii="Times New Roman" w:eastAsia="MS Mincho" w:hAnsi="Times New Roman" w:cs="Times New Roman"/>
          <w:i/>
          <w:szCs w:val="24"/>
          <w:lang w:eastAsia="ja-JP"/>
        </w:rPr>
        <w:t>The DCI includes a cross TRP scheduling indicator.</w:t>
      </w: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  </w:t>
      </w:r>
    </w:p>
    <w:p w14:paraId="185371D5" w14:textId="3ADAFB0B" w:rsidR="006905F6" w:rsidRDefault="006905F6" w:rsidP="00D86950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</w:p>
    <w:p w14:paraId="520B90D3" w14:textId="26491E96" w:rsidR="00D86950" w:rsidRDefault="006905F6" w:rsidP="00D86950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 xml:space="preserve">The DCI with </w:t>
      </w:r>
      <w:r w:rsidR="00946C2B">
        <w:rPr>
          <w:rFonts w:ascii="Times New Roman" w:eastAsia="MS Mincho" w:hAnsi="Times New Roman" w:cs="Times New Roman"/>
          <w:lang w:eastAsia="ja-JP"/>
        </w:rPr>
        <w:t>the</w:t>
      </w:r>
      <w:r>
        <w:rPr>
          <w:rFonts w:ascii="Times New Roman" w:eastAsia="MS Mincho" w:hAnsi="Times New Roman" w:cs="Times New Roman"/>
          <w:lang w:eastAsia="ja-JP"/>
        </w:rPr>
        <w:t xml:space="preserve"> cross TRP scheduling indicator may be </w:t>
      </w:r>
      <w:r w:rsidR="00C2763E">
        <w:rPr>
          <w:rFonts w:ascii="Times New Roman" w:eastAsia="MS Mincho" w:hAnsi="Times New Roman" w:cs="Times New Roman"/>
          <w:lang w:eastAsia="ja-JP"/>
        </w:rPr>
        <w:t>sufficient</w:t>
      </w:r>
      <w:r>
        <w:rPr>
          <w:rFonts w:ascii="Times New Roman" w:eastAsia="MS Mincho" w:hAnsi="Times New Roman" w:cs="Times New Roman"/>
          <w:lang w:eastAsia="ja-JP"/>
        </w:rPr>
        <w:t xml:space="preserve"> if P-TRP and S-TRP use the same resource assignments; however, d</w:t>
      </w:r>
      <w:r w:rsidR="00D86950">
        <w:rPr>
          <w:rFonts w:ascii="Times New Roman" w:eastAsia="MS Mincho" w:hAnsi="Times New Roman" w:cs="Times New Roman"/>
          <w:lang w:eastAsia="ja-JP"/>
        </w:rPr>
        <w:t xml:space="preserve">ue to their physical separation, P-TRP and S-TRP may have different channel conditions on their links with the UE. Each TRP </w:t>
      </w:r>
      <w:bookmarkStart w:id="2" w:name="_GoBack"/>
      <w:bookmarkEnd w:id="2"/>
      <w:r w:rsidR="00D86950">
        <w:rPr>
          <w:rFonts w:ascii="Times New Roman" w:eastAsia="MS Mincho" w:hAnsi="Times New Roman" w:cs="Times New Roman"/>
          <w:lang w:eastAsia="ja-JP"/>
        </w:rPr>
        <w:t>may choose to optimize its scheduling</w:t>
      </w:r>
      <w:r w:rsidR="001E0B31">
        <w:rPr>
          <w:rFonts w:ascii="Times New Roman" w:eastAsia="MS Mincho" w:hAnsi="Times New Roman" w:cs="Times New Roman"/>
          <w:lang w:eastAsia="ja-JP"/>
        </w:rPr>
        <w:t xml:space="preserve"> decisions</w:t>
      </w:r>
      <w:r w:rsidR="00D86950">
        <w:rPr>
          <w:rFonts w:ascii="Times New Roman" w:eastAsia="MS Mincho" w:hAnsi="Times New Roman" w:cs="Times New Roman"/>
          <w:lang w:eastAsia="ja-JP"/>
        </w:rPr>
        <w:t xml:space="preserve"> depending on the feedback received from the UE</w:t>
      </w:r>
      <w:r w:rsidR="001E0B31">
        <w:rPr>
          <w:rFonts w:ascii="Times New Roman" w:eastAsia="MS Mincho" w:hAnsi="Times New Roman" w:cs="Times New Roman"/>
          <w:lang w:eastAsia="ja-JP"/>
        </w:rPr>
        <w:t xml:space="preserve"> or on other </w:t>
      </w:r>
      <w:r w:rsidR="00946C2B">
        <w:rPr>
          <w:rFonts w:ascii="Times New Roman" w:eastAsia="MS Mincho" w:hAnsi="Times New Roman" w:cs="Times New Roman"/>
          <w:lang w:eastAsia="ja-JP"/>
        </w:rPr>
        <w:t>restric</w:t>
      </w:r>
      <w:r w:rsidR="001E0B31">
        <w:rPr>
          <w:rFonts w:ascii="Times New Roman" w:eastAsia="MS Mincho" w:hAnsi="Times New Roman" w:cs="Times New Roman"/>
          <w:lang w:eastAsia="ja-JP"/>
        </w:rPr>
        <w:t>tions</w:t>
      </w:r>
      <w:r w:rsidR="00D86950">
        <w:rPr>
          <w:rFonts w:ascii="Times New Roman" w:eastAsia="MS Mincho" w:hAnsi="Times New Roman" w:cs="Times New Roman"/>
          <w:lang w:eastAsia="ja-JP"/>
        </w:rPr>
        <w:t>. For example, the resource assignment for each link may vary due to the frequency selectivity of th</w:t>
      </w:r>
      <w:r w:rsidR="001E0B31">
        <w:rPr>
          <w:rFonts w:ascii="Times New Roman" w:eastAsia="MS Mincho" w:hAnsi="Times New Roman" w:cs="Times New Roman"/>
          <w:lang w:eastAsia="ja-JP"/>
        </w:rPr>
        <w:t>e channel or certain RBs may be reserved at one TRP for a traffic type with higher priority</w:t>
      </w:r>
      <w:r w:rsidR="00CE2B2C">
        <w:rPr>
          <w:rFonts w:ascii="Times New Roman" w:eastAsia="MS Mincho" w:hAnsi="Times New Roman" w:cs="Times New Roman"/>
          <w:lang w:eastAsia="ja-JP"/>
        </w:rPr>
        <w:t xml:space="preserve"> (e.g. ultra reliable low latency)</w:t>
      </w:r>
      <w:r w:rsidR="001E0B31">
        <w:rPr>
          <w:rFonts w:ascii="Times New Roman" w:eastAsia="MS Mincho" w:hAnsi="Times New Roman" w:cs="Times New Roman"/>
          <w:lang w:eastAsia="ja-JP"/>
        </w:rPr>
        <w:t xml:space="preserve"> to another UE</w:t>
      </w:r>
      <w:r w:rsidR="00D86950">
        <w:rPr>
          <w:rFonts w:ascii="Times New Roman" w:eastAsia="MS Mincho" w:hAnsi="Times New Roman" w:cs="Times New Roman"/>
          <w:lang w:eastAsia="ja-JP"/>
        </w:rPr>
        <w:t>. This m</w:t>
      </w:r>
      <w:r w:rsidR="00CE2B2C">
        <w:rPr>
          <w:rFonts w:ascii="Times New Roman" w:eastAsia="MS Mincho" w:hAnsi="Times New Roman" w:cs="Times New Roman"/>
          <w:lang w:eastAsia="ja-JP"/>
        </w:rPr>
        <w:t>ay result</w:t>
      </w:r>
      <w:r w:rsidR="00D86950">
        <w:rPr>
          <w:rFonts w:ascii="Times New Roman" w:eastAsia="MS Mincho" w:hAnsi="Times New Roman" w:cs="Times New Roman"/>
          <w:lang w:eastAsia="ja-JP"/>
        </w:rPr>
        <w:t xml:space="preserve"> in different </w:t>
      </w:r>
      <w:r w:rsidR="001E0B31">
        <w:rPr>
          <w:rFonts w:ascii="Times New Roman" w:eastAsia="MS Mincho" w:hAnsi="Times New Roman" w:cs="Times New Roman"/>
          <w:lang w:eastAsia="ja-JP"/>
        </w:rPr>
        <w:t>resource allocations</w:t>
      </w:r>
      <w:r w:rsidR="00D86950">
        <w:rPr>
          <w:rFonts w:ascii="Times New Roman" w:eastAsia="MS Mincho" w:hAnsi="Times New Roman" w:cs="Times New Roman"/>
          <w:lang w:eastAsia="ja-JP"/>
        </w:rPr>
        <w:t xml:space="preserve"> that may be signaled to the UE through the DCI. For example, the P-TRP and S-TRP may schedule their respective transmission</w:t>
      </w:r>
      <w:r w:rsidR="009F76AE">
        <w:rPr>
          <w:rFonts w:ascii="Times New Roman" w:eastAsia="MS Mincho" w:hAnsi="Times New Roman" w:cs="Times New Roman"/>
          <w:lang w:eastAsia="ja-JP"/>
        </w:rPr>
        <w:t>s</w:t>
      </w:r>
      <w:r w:rsidR="00D86950">
        <w:rPr>
          <w:rFonts w:ascii="Times New Roman" w:eastAsia="MS Mincho" w:hAnsi="Times New Roman" w:cs="Times New Roman"/>
          <w:lang w:eastAsia="ja-JP"/>
        </w:rPr>
        <w:t xml:space="preserve"> on </w:t>
      </w:r>
      <w:r w:rsidR="009F76AE">
        <w:rPr>
          <w:rFonts w:ascii="Times New Roman" w:eastAsia="MS Mincho" w:hAnsi="Times New Roman" w:cs="Times New Roman"/>
          <w:lang w:eastAsia="ja-JP"/>
        </w:rPr>
        <w:t xml:space="preserve">a </w:t>
      </w:r>
      <w:r w:rsidR="00D86950">
        <w:rPr>
          <w:rFonts w:ascii="Times New Roman" w:eastAsia="MS Mincho" w:hAnsi="Times New Roman" w:cs="Times New Roman"/>
          <w:lang w:eastAsia="ja-JP"/>
        </w:rPr>
        <w:t xml:space="preserve">different set of RBs. As such, resource assignments can be different between the P-TRP and S-TRP. </w:t>
      </w:r>
    </w:p>
    <w:p w14:paraId="01A5D5E6" w14:textId="1282A5B3" w:rsidR="00D86950" w:rsidRDefault="00D86950" w:rsidP="00562A1F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</w:p>
    <w:p w14:paraId="2FFF586A" w14:textId="37435EEB" w:rsidR="00CE2B2C" w:rsidRPr="00C5507B" w:rsidRDefault="00CE2B2C" w:rsidP="00CE2B2C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>Upon blind decoding the DCI, the UE may not know to which TRP its contents correspond to. With a single TRP, the UE may assume the DCI’</w:t>
      </w:r>
      <w:r w:rsidR="00DA7FFA">
        <w:rPr>
          <w:rFonts w:ascii="Times New Roman" w:eastAsia="MS Mincho" w:hAnsi="Times New Roman" w:cs="Times New Roman"/>
          <w:lang w:eastAsia="ja-JP"/>
        </w:rPr>
        <w:t>s content</w:t>
      </w:r>
      <w:r>
        <w:rPr>
          <w:rFonts w:ascii="Times New Roman" w:eastAsia="MS Mincho" w:hAnsi="Times New Roman" w:cs="Times New Roman"/>
          <w:lang w:eastAsia="ja-JP"/>
        </w:rPr>
        <w:t xml:space="preserve"> correspond</w:t>
      </w:r>
      <w:r w:rsidR="00DA7FFA">
        <w:rPr>
          <w:rFonts w:ascii="Times New Roman" w:eastAsia="MS Mincho" w:hAnsi="Times New Roman" w:cs="Times New Roman"/>
          <w:lang w:eastAsia="ja-JP"/>
        </w:rPr>
        <w:t>s</w:t>
      </w:r>
      <w:r>
        <w:rPr>
          <w:rFonts w:ascii="Times New Roman" w:eastAsia="MS Mincho" w:hAnsi="Times New Roman" w:cs="Times New Roman"/>
          <w:lang w:eastAsia="ja-JP"/>
        </w:rPr>
        <w:t xml:space="preserve"> to the P-TRP NR-PDSCH transmission; however, with a S-TRP involved, additional signaling information is needed to map resource assignments to the corresponding TRP. This could be accomplished with a single </w:t>
      </w:r>
      <w:r w:rsidR="00680A4F">
        <w:rPr>
          <w:rFonts w:ascii="Times New Roman" w:eastAsia="MS Mincho" w:hAnsi="Times New Roman" w:cs="Times New Roman"/>
          <w:lang w:eastAsia="ja-JP"/>
        </w:rPr>
        <w:t xml:space="preserve">extended </w:t>
      </w:r>
      <w:r>
        <w:rPr>
          <w:rFonts w:ascii="Times New Roman" w:eastAsia="MS Mincho" w:hAnsi="Times New Roman" w:cs="Times New Roman"/>
          <w:lang w:eastAsia="ja-JP"/>
        </w:rPr>
        <w:t>DCI with</w:t>
      </w:r>
      <w:r w:rsidR="006438F4">
        <w:rPr>
          <w:rFonts w:ascii="Times New Roman" w:eastAsia="MS Mincho" w:hAnsi="Times New Roman" w:cs="Times New Roman"/>
          <w:lang w:eastAsia="ja-JP"/>
        </w:rPr>
        <w:t xml:space="preserve"> the cross TRP scheduling indicator,</w:t>
      </w:r>
      <w:r>
        <w:rPr>
          <w:rFonts w:ascii="Times New Roman" w:eastAsia="MS Mincho" w:hAnsi="Times New Roman" w:cs="Times New Roman"/>
          <w:lang w:eastAsia="ja-JP"/>
        </w:rPr>
        <w:t xml:space="preserve"> the resource assignments</w:t>
      </w:r>
      <w:r w:rsidR="007F0D32">
        <w:rPr>
          <w:rFonts w:ascii="Times New Roman" w:eastAsia="MS Mincho" w:hAnsi="Times New Roman" w:cs="Times New Roman"/>
          <w:lang w:eastAsia="ja-JP"/>
        </w:rPr>
        <w:t xml:space="preserve"> for multiple</w:t>
      </w:r>
      <w:r>
        <w:rPr>
          <w:rFonts w:ascii="Times New Roman" w:eastAsia="MS Mincho" w:hAnsi="Times New Roman" w:cs="Times New Roman"/>
          <w:lang w:eastAsia="ja-JP"/>
        </w:rPr>
        <w:t xml:space="preserve"> TRP</w:t>
      </w:r>
      <w:r w:rsidR="00B97DD3">
        <w:rPr>
          <w:rFonts w:ascii="Times New Roman" w:eastAsia="MS Mincho" w:hAnsi="Times New Roman" w:cs="Times New Roman"/>
          <w:lang w:eastAsia="ja-JP"/>
        </w:rPr>
        <w:t>s</w:t>
      </w:r>
      <w:r>
        <w:rPr>
          <w:rFonts w:ascii="Times New Roman" w:eastAsia="MS Mincho" w:hAnsi="Times New Roman" w:cs="Times New Roman"/>
          <w:lang w:eastAsia="ja-JP"/>
        </w:rPr>
        <w:t xml:space="preserve"> and the TRP ind</w:t>
      </w:r>
      <w:r w:rsidR="007F0D32">
        <w:rPr>
          <w:rFonts w:ascii="Times New Roman" w:eastAsia="MS Mincho" w:hAnsi="Times New Roman" w:cs="Times New Roman"/>
          <w:lang w:eastAsia="ja-JP"/>
        </w:rPr>
        <w:t>ices</w:t>
      </w:r>
      <w:r>
        <w:rPr>
          <w:rFonts w:ascii="Times New Roman" w:eastAsia="MS Mincho" w:hAnsi="Times New Roman" w:cs="Times New Roman"/>
          <w:lang w:eastAsia="ja-JP"/>
        </w:rPr>
        <w:t xml:space="preserve"> mapping the resource assignments to the TRPs. Alternatively, there may be one DCI per TRP with the corresponding resource assignment</w:t>
      </w:r>
      <w:r w:rsidR="00A02810">
        <w:rPr>
          <w:rFonts w:ascii="Times New Roman" w:eastAsia="MS Mincho" w:hAnsi="Times New Roman" w:cs="Times New Roman"/>
          <w:lang w:eastAsia="ja-JP"/>
        </w:rPr>
        <w:t>s</w:t>
      </w:r>
      <w:r>
        <w:rPr>
          <w:rFonts w:ascii="Times New Roman" w:eastAsia="MS Mincho" w:hAnsi="Times New Roman" w:cs="Times New Roman"/>
          <w:lang w:eastAsia="ja-JP"/>
        </w:rPr>
        <w:t xml:space="preserve"> and an additional field which identifies the TRP index in the case of multi-TRP transmission. </w:t>
      </w:r>
    </w:p>
    <w:p w14:paraId="71EFB88A" w14:textId="77777777" w:rsidR="00CE2B2C" w:rsidRDefault="00CE2B2C" w:rsidP="00CE2B2C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lang w:eastAsia="ja-JP"/>
        </w:rPr>
      </w:pPr>
    </w:p>
    <w:p w14:paraId="148784C4" w14:textId="77777777" w:rsidR="00CE2B2C" w:rsidRPr="004103FF" w:rsidRDefault="00CE2B2C" w:rsidP="00CE2B2C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szCs w:val="24"/>
          <w:lang w:eastAsia="ja-JP"/>
        </w:rPr>
      </w:pP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Proposal 2 – </w:t>
      </w:r>
      <w:r w:rsidRPr="004103FF">
        <w:rPr>
          <w:rFonts w:ascii="Times New Roman" w:eastAsia="MS Mincho" w:hAnsi="Times New Roman" w:cs="Times New Roman"/>
          <w:i/>
          <w:szCs w:val="24"/>
          <w:lang w:eastAsia="ja-JP"/>
        </w:rPr>
        <w:t>The DCI includes the TRP index.</w:t>
      </w: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  </w:t>
      </w:r>
    </w:p>
    <w:p w14:paraId="759353B6" w14:textId="2DFD05C8" w:rsidR="00CE2B2C" w:rsidRDefault="00CE2B2C" w:rsidP="00562A1F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</w:p>
    <w:p w14:paraId="26FC8E40" w14:textId="6F4DDA46" w:rsidR="001C559F" w:rsidRDefault="001C559F" w:rsidP="00562A1F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 xml:space="preserve">In the current framework, </w:t>
      </w:r>
      <w:r w:rsidR="00B73C08">
        <w:rPr>
          <w:rFonts w:ascii="Times New Roman" w:eastAsia="MS Mincho" w:hAnsi="Times New Roman" w:cs="Times New Roman"/>
          <w:lang w:eastAsia="ja-JP"/>
        </w:rPr>
        <w:t>the</w:t>
      </w:r>
      <w:r>
        <w:rPr>
          <w:rFonts w:ascii="Times New Roman" w:eastAsia="MS Mincho" w:hAnsi="Times New Roman" w:cs="Times New Roman"/>
          <w:lang w:eastAsia="ja-JP"/>
        </w:rPr>
        <w:t xml:space="preserve"> DCI </w:t>
      </w:r>
      <w:r w:rsidR="00A02020">
        <w:rPr>
          <w:rFonts w:ascii="Times New Roman" w:eastAsia="MS Mincho" w:hAnsi="Times New Roman" w:cs="Times New Roman"/>
          <w:lang w:eastAsia="ja-JP"/>
        </w:rPr>
        <w:t xml:space="preserve">is </w:t>
      </w:r>
      <w:r>
        <w:rPr>
          <w:rFonts w:ascii="Times New Roman" w:eastAsia="MS Mincho" w:hAnsi="Times New Roman" w:cs="Times New Roman"/>
          <w:lang w:eastAsia="ja-JP"/>
        </w:rPr>
        <w:t xml:space="preserve">sent on CCEs located in the NR-PDCCH. </w:t>
      </w:r>
      <w:r w:rsidR="00487950">
        <w:rPr>
          <w:rFonts w:ascii="Times New Roman" w:eastAsia="MS Mincho" w:hAnsi="Times New Roman" w:cs="Times New Roman"/>
          <w:lang w:eastAsia="ja-JP"/>
        </w:rPr>
        <w:t xml:space="preserve">The NR-PDCCH contains for each UE a set of potential locations to be monitored. </w:t>
      </w:r>
      <w:r w:rsidR="00AE630F">
        <w:rPr>
          <w:rFonts w:ascii="Times New Roman" w:eastAsia="MS Mincho" w:hAnsi="Times New Roman" w:cs="Times New Roman"/>
          <w:lang w:eastAsia="ja-JP"/>
        </w:rPr>
        <w:t>The set of CCEs monitored by a UE</w:t>
      </w:r>
      <w:r>
        <w:rPr>
          <w:rFonts w:ascii="Times New Roman" w:eastAsia="MS Mincho" w:hAnsi="Times New Roman" w:cs="Times New Roman"/>
          <w:lang w:eastAsia="ja-JP"/>
        </w:rPr>
        <w:t xml:space="preserve"> are UE specifically allocated according to </w:t>
      </w:r>
      <w:r w:rsidR="00AE630F">
        <w:rPr>
          <w:rFonts w:ascii="Times New Roman" w:eastAsia="MS Mincho" w:hAnsi="Times New Roman" w:cs="Times New Roman"/>
          <w:lang w:eastAsia="ja-JP"/>
        </w:rPr>
        <w:t>the search space mapping function defined in</w:t>
      </w:r>
      <w:r>
        <w:rPr>
          <w:rFonts w:ascii="Times New Roman" w:eastAsia="MS Mincho" w:hAnsi="Times New Roman" w:cs="Times New Roman"/>
          <w:lang w:eastAsia="ja-JP"/>
        </w:rPr>
        <w:t xml:space="preserve"> </w:t>
      </w:r>
      <w:r>
        <w:rPr>
          <w:rFonts w:ascii="Times New Roman" w:eastAsia="MS Mincho" w:hAnsi="Times New Roman" w:cs="Times New Roman"/>
          <w:lang w:eastAsia="ja-JP"/>
        </w:rPr>
        <w:fldChar w:fldCharType="begin"/>
      </w:r>
      <w:r>
        <w:rPr>
          <w:rFonts w:ascii="Times New Roman" w:eastAsia="MS Mincho" w:hAnsi="Times New Roman" w:cs="Times New Roman"/>
          <w:lang w:eastAsia="ja-JP"/>
        </w:rPr>
        <w:instrText xml:space="preserve"> REF _Ref485045562 \r \h </w:instrText>
      </w:r>
      <w:r>
        <w:rPr>
          <w:rFonts w:ascii="Times New Roman" w:eastAsia="MS Mincho" w:hAnsi="Times New Roman" w:cs="Times New Roman"/>
          <w:lang w:eastAsia="ja-JP"/>
        </w:rPr>
      </w:r>
      <w:r>
        <w:rPr>
          <w:rFonts w:ascii="Times New Roman" w:eastAsia="MS Mincho" w:hAnsi="Times New Roman" w:cs="Times New Roman"/>
          <w:lang w:eastAsia="ja-JP"/>
        </w:rPr>
        <w:fldChar w:fldCharType="separate"/>
      </w:r>
      <w:r>
        <w:rPr>
          <w:rFonts w:ascii="Times New Roman" w:eastAsia="MS Mincho" w:hAnsi="Times New Roman" w:cs="Times New Roman"/>
          <w:lang w:eastAsia="ja-JP"/>
        </w:rPr>
        <w:t>[2]</w:t>
      </w:r>
      <w:r>
        <w:rPr>
          <w:rFonts w:ascii="Times New Roman" w:eastAsia="MS Mincho" w:hAnsi="Times New Roman" w:cs="Times New Roman"/>
          <w:lang w:eastAsia="ja-JP"/>
        </w:rPr>
        <w:fldChar w:fldCharType="end"/>
      </w:r>
      <w:r>
        <w:rPr>
          <w:rFonts w:ascii="Times New Roman" w:eastAsia="MS Mincho" w:hAnsi="Times New Roman" w:cs="Times New Roman"/>
          <w:lang w:eastAsia="ja-JP"/>
        </w:rPr>
        <w:t>.</w:t>
      </w:r>
      <w:r w:rsidR="00AE630F">
        <w:rPr>
          <w:rFonts w:ascii="Times New Roman" w:eastAsia="MS Mincho" w:hAnsi="Times New Roman" w:cs="Times New Roman"/>
          <w:lang w:eastAsia="ja-JP"/>
        </w:rPr>
        <w:t xml:space="preserve"> </w:t>
      </w:r>
      <w:r>
        <w:rPr>
          <w:rFonts w:ascii="Times New Roman" w:eastAsia="MS Mincho" w:hAnsi="Times New Roman" w:cs="Times New Roman"/>
          <w:lang w:eastAsia="ja-JP"/>
        </w:rPr>
        <w:t xml:space="preserve"> </w:t>
      </w:r>
    </w:p>
    <w:p w14:paraId="46313555" w14:textId="18BBAA3D" w:rsidR="005B1424" w:rsidRDefault="005B1424" w:rsidP="00562A1F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</w:p>
    <w:p w14:paraId="5E830775" w14:textId="07A8B886" w:rsidR="00C5507B" w:rsidRPr="00C5507B" w:rsidRDefault="00120A12" w:rsidP="00562A1F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 xml:space="preserve">In the case where </w:t>
      </w:r>
      <w:r w:rsidR="00C5507B">
        <w:rPr>
          <w:rFonts w:ascii="Times New Roman" w:eastAsia="MS Mincho" w:hAnsi="Times New Roman" w:cs="Times New Roman"/>
          <w:lang w:eastAsia="ja-JP"/>
        </w:rPr>
        <w:t xml:space="preserve">each </w:t>
      </w:r>
      <w:r w:rsidR="00B7163A">
        <w:rPr>
          <w:rFonts w:ascii="Times New Roman" w:eastAsia="MS Mincho" w:hAnsi="Times New Roman" w:cs="Times New Roman"/>
          <w:lang w:eastAsia="ja-JP"/>
        </w:rPr>
        <w:t xml:space="preserve">UE-TRP </w:t>
      </w:r>
      <w:r w:rsidR="00C5507B">
        <w:rPr>
          <w:rFonts w:ascii="Times New Roman" w:eastAsia="MS Mincho" w:hAnsi="Times New Roman" w:cs="Times New Roman"/>
          <w:lang w:eastAsia="ja-JP"/>
        </w:rPr>
        <w:t xml:space="preserve">link can be considered independent from the others, each link </w:t>
      </w:r>
      <w:r>
        <w:rPr>
          <w:rFonts w:ascii="Times New Roman" w:eastAsia="MS Mincho" w:hAnsi="Times New Roman" w:cs="Times New Roman"/>
          <w:lang w:eastAsia="ja-JP"/>
        </w:rPr>
        <w:t>may need</w:t>
      </w:r>
      <w:r w:rsidR="00C5507B">
        <w:rPr>
          <w:rFonts w:ascii="Times New Roman" w:eastAsia="MS Mincho" w:hAnsi="Times New Roman" w:cs="Times New Roman"/>
          <w:lang w:eastAsia="ja-JP"/>
        </w:rPr>
        <w:t xml:space="preserve"> i</w:t>
      </w:r>
      <w:r w:rsidR="004E29C0">
        <w:rPr>
          <w:rFonts w:ascii="Times New Roman" w:eastAsia="MS Mincho" w:hAnsi="Times New Roman" w:cs="Times New Roman"/>
          <w:lang w:eastAsia="ja-JP"/>
        </w:rPr>
        <w:t xml:space="preserve">ts own DCI. </w:t>
      </w:r>
      <w:r w:rsidR="00C5507B">
        <w:rPr>
          <w:rFonts w:ascii="Times New Roman" w:eastAsia="MS Mincho" w:hAnsi="Times New Roman" w:cs="Times New Roman"/>
          <w:lang w:eastAsia="ja-JP"/>
        </w:rPr>
        <w:t xml:space="preserve">With a single NR-PDCCH available, the </w:t>
      </w:r>
      <w:r w:rsidR="00F23783">
        <w:rPr>
          <w:rFonts w:ascii="Times New Roman" w:eastAsia="MS Mincho" w:hAnsi="Times New Roman" w:cs="Times New Roman"/>
          <w:lang w:eastAsia="ja-JP"/>
        </w:rPr>
        <w:t xml:space="preserve">DCIs from </w:t>
      </w:r>
      <w:r>
        <w:rPr>
          <w:rFonts w:ascii="Times New Roman" w:eastAsia="MS Mincho" w:hAnsi="Times New Roman" w:cs="Times New Roman"/>
          <w:lang w:eastAsia="ja-JP"/>
        </w:rPr>
        <w:t>P-TRP and S-TRP</w:t>
      </w:r>
      <w:r w:rsidR="00C5507B">
        <w:rPr>
          <w:rFonts w:ascii="Times New Roman" w:eastAsia="MS Mincho" w:hAnsi="Times New Roman" w:cs="Times New Roman"/>
          <w:lang w:eastAsia="ja-JP"/>
        </w:rPr>
        <w:t xml:space="preserve"> </w:t>
      </w:r>
      <w:r>
        <w:rPr>
          <w:rFonts w:ascii="Times New Roman" w:eastAsia="MS Mincho" w:hAnsi="Times New Roman" w:cs="Times New Roman"/>
          <w:lang w:eastAsia="ja-JP"/>
        </w:rPr>
        <w:t xml:space="preserve">are </w:t>
      </w:r>
      <w:r w:rsidR="00F23783">
        <w:rPr>
          <w:rFonts w:ascii="Times New Roman" w:eastAsia="MS Mincho" w:hAnsi="Times New Roman" w:cs="Times New Roman"/>
          <w:lang w:eastAsia="ja-JP"/>
        </w:rPr>
        <w:t>sent</w:t>
      </w:r>
      <w:r w:rsidR="00C5507B">
        <w:rPr>
          <w:rFonts w:ascii="Times New Roman" w:eastAsia="MS Mincho" w:hAnsi="Times New Roman" w:cs="Times New Roman"/>
          <w:lang w:eastAsia="ja-JP"/>
        </w:rPr>
        <w:t xml:space="preserve"> on the single contr</w:t>
      </w:r>
      <w:r w:rsidR="00B7163A">
        <w:rPr>
          <w:rFonts w:ascii="Times New Roman" w:eastAsia="MS Mincho" w:hAnsi="Times New Roman" w:cs="Times New Roman"/>
          <w:lang w:eastAsia="ja-JP"/>
        </w:rPr>
        <w:t>ol region available in the P-TRP’s NR-PDCCH</w:t>
      </w:r>
      <w:r w:rsidR="00F23783">
        <w:rPr>
          <w:rFonts w:ascii="Times New Roman" w:eastAsia="MS Mincho" w:hAnsi="Times New Roman" w:cs="Times New Roman"/>
          <w:lang w:eastAsia="ja-JP"/>
        </w:rPr>
        <w:t xml:space="preserve">; however, the search space </w:t>
      </w:r>
      <w:r w:rsidR="003C617A">
        <w:rPr>
          <w:rFonts w:ascii="Times New Roman" w:eastAsia="MS Mincho" w:hAnsi="Times New Roman" w:cs="Times New Roman"/>
          <w:lang w:eastAsia="ja-JP"/>
        </w:rPr>
        <w:t>locations for one TRP must avo</w:t>
      </w:r>
      <w:r w:rsidR="00F23783">
        <w:rPr>
          <w:rFonts w:ascii="Times New Roman" w:eastAsia="MS Mincho" w:hAnsi="Times New Roman" w:cs="Times New Roman"/>
          <w:lang w:eastAsia="ja-JP"/>
        </w:rPr>
        <w:t>id overlapping with another TRP. Therefore, the search space in</w:t>
      </w:r>
      <w:r w:rsidR="00C5507B">
        <w:rPr>
          <w:rFonts w:ascii="Times New Roman" w:eastAsia="MS Mincho" w:hAnsi="Times New Roman" w:cs="Times New Roman"/>
          <w:lang w:eastAsia="ja-JP"/>
        </w:rPr>
        <w:t xml:space="preserve"> the control region needs to be defined by the index of the TRP such that the </w:t>
      </w:r>
      <w:r w:rsidR="00F23783">
        <w:rPr>
          <w:rFonts w:ascii="Times New Roman" w:eastAsia="MS Mincho" w:hAnsi="Times New Roman" w:cs="Times New Roman"/>
          <w:lang w:eastAsia="ja-JP"/>
        </w:rPr>
        <w:t xml:space="preserve">DCIs can be allocated on different CCEs. </w:t>
      </w:r>
      <w:r w:rsidR="00C5507B">
        <w:rPr>
          <w:rFonts w:ascii="Times New Roman" w:eastAsia="MS Mincho" w:hAnsi="Times New Roman" w:cs="Times New Roman"/>
          <w:lang w:eastAsia="ja-JP"/>
        </w:rPr>
        <w:t xml:space="preserve">  </w:t>
      </w:r>
    </w:p>
    <w:p w14:paraId="7DB52214" w14:textId="283FE3C6" w:rsidR="00EA6E96" w:rsidRDefault="00EA6E96" w:rsidP="00562A1F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lang w:eastAsia="ja-JP"/>
        </w:rPr>
      </w:pPr>
    </w:p>
    <w:p w14:paraId="77E05C3C" w14:textId="5AAD8235" w:rsidR="00AF247F" w:rsidRPr="004103FF" w:rsidRDefault="00AF247F" w:rsidP="00562A1F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szCs w:val="24"/>
          <w:lang w:eastAsia="ja-JP"/>
        </w:rPr>
      </w:pP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>Proposal</w:t>
      </w:r>
      <w:r w:rsidR="00212A6C"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 </w:t>
      </w:r>
      <w:r w:rsidR="00B41B79"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>3</w:t>
      </w: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 – </w:t>
      </w:r>
      <w:r w:rsidR="000053BB" w:rsidRPr="004103FF">
        <w:rPr>
          <w:rFonts w:ascii="Times New Roman" w:eastAsia="MS Mincho" w:hAnsi="Times New Roman" w:cs="Times New Roman"/>
          <w:i/>
          <w:szCs w:val="24"/>
          <w:lang w:eastAsia="ja-JP"/>
        </w:rPr>
        <w:t>T</w:t>
      </w:r>
      <w:r w:rsidRPr="004103FF">
        <w:rPr>
          <w:rFonts w:ascii="Times New Roman" w:eastAsia="MS Mincho" w:hAnsi="Times New Roman" w:cs="Times New Roman"/>
          <w:i/>
          <w:szCs w:val="24"/>
          <w:lang w:eastAsia="ja-JP"/>
        </w:rPr>
        <w:t>he TRP index determines the</w:t>
      </w:r>
      <w:r w:rsidR="00063CD7" w:rsidRPr="004103FF">
        <w:rPr>
          <w:rFonts w:ascii="Times New Roman" w:eastAsia="MS Mincho" w:hAnsi="Times New Roman" w:cs="Times New Roman"/>
          <w:i/>
          <w:szCs w:val="24"/>
          <w:lang w:eastAsia="ja-JP"/>
        </w:rPr>
        <w:t xml:space="preserve"> </w:t>
      </w:r>
      <w:r w:rsidRPr="004103FF">
        <w:rPr>
          <w:rFonts w:ascii="Times New Roman" w:eastAsia="MS Mincho" w:hAnsi="Times New Roman" w:cs="Times New Roman"/>
          <w:i/>
          <w:szCs w:val="24"/>
          <w:lang w:eastAsia="ja-JP"/>
        </w:rPr>
        <w:t>search space starting location.</w:t>
      </w: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 </w:t>
      </w:r>
    </w:p>
    <w:p w14:paraId="0327C868" w14:textId="4A2D6D59" w:rsidR="00587973" w:rsidRDefault="00587973" w:rsidP="00562A1F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sz w:val="24"/>
          <w:szCs w:val="24"/>
          <w:lang w:eastAsia="ja-JP"/>
        </w:rPr>
      </w:pPr>
    </w:p>
    <w:p w14:paraId="28DCBFC9" w14:textId="32372663" w:rsidR="00343AA3" w:rsidRDefault="00EA470A" w:rsidP="00343AA3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32F4EA6E" w14:textId="6CE9389A" w:rsidR="007B61F5" w:rsidRPr="0053772E" w:rsidRDefault="00EA470A" w:rsidP="007B61F5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lang w:eastAsia="ja-JP"/>
        </w:rPr>
      </w:pPr>
      <w:r>
        <w:rPr>
          <w:rFonts w:ascii="Times New Roman" w:eastAsia="MS Mincho" w:hAnsi="Times New Roman" w:cs="Times New Roman"/>
          <w:lang w:eastAsia="ja-JP"/>
        </w:rPr>
        <w:t xml:space="preserve">In this contribution, we presented our views on multi-TRP downlink transmission with single NR-PDCCH. It is shown that additional </w:t>
      </w:r>
      <w:r w:rsidR="00343AA3">
        <w:rPr>
          <w:rFonts w:ascii="Times New Roman" w:eastAsia="MS Mincho" w:hAnsi="Times New Roman" w:cs="Times New Roman"/>
          <w:lang w:eastAsia="ja-JP"/>
        </w:rPr>
        <w:t>changes</w:t>
      </w:r>
      <w:r>
        <w:rPr>
          <w:rFonts w:ascii="Times New Roman" w:eastAsia="MS Mincho" w:hAnsi="Times New Roman" w:cs="Times New Roman"/>
          <w:lang w:eastAsia="ja-JP"/>
        </w:rPr>
        <w:t xml:space="preserve"> are needed to the control channel. </w:t>
      </w:r>
    </w:p>
    <w:p w14:paraId="4B2D89F0" w14:textId="77777777" w:rsidR="00EA6E96" w:rsidRDefault="00EA6E96" w:rsidP="007B61F5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i/>
          <w:lang w:eastAsia="ja-JP"/>
        </w:rPr>
      </w:pPr>
    </w:p>
    <w:p w14:paraId="1F6D16AF" w14:textId="77777777" w:rsidR="00DC5C5E" w:rsidRPr="004103FF" w:rsidRDefault="00DC5C5E" w:rsidP="00DC5C5E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i/>
          <w:szCs w:val="24"/>
          <w:lang w:eastAsia="ja-JP"/>
        </w:rPr>
      </w:pP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Proposal 1 – </w:t>
      </w:r>
      <w:r w:rsidRPr="004103FF">
        <w:rPr>
          <w:rFonts w:ascii="Times New Roman" w:eastAsia="MS Mincho" w:hAnsi="Times New Roman" w:cs="Times New Roman"/>
          <w:i/>
          <w:szCs w:val="24"/>
          <w:lang w:eastAsia="ja-JP"/>
        </w:rPr>
        <w:t xml:space="preserve">The DCI includes a cross TRP scheduling indicator.  </w:t>
      </w:r>
    </w:p>
    <w:p w14:paraId="193C1F1F" w14:textId="7EA042D3" w:rsidR="00EA6E96" w:rsidRPr="004103FF" w:rsidRDefault="00EA6E96" w:rsidP="00EA470A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szCs w:val="24"/>
          <w:lang w:eastAsia="ja-JP"/>
        </w:rPr>
      </w:pPr>
    </w:p>
    <w:p w14:paraId="5FA11F41" w14:textId="77777777" w:rsidR="00DC5C5E" w:rsidRPr="004103FF" w:rsidRDefault="00DC5C5E" w:rsidP="00DC5C5E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szCs w:val="24"/>
          <w:lang w:eastAsia="ja-JP"/>
        </w:rPr>
      </w:pP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Proposal 2 – </w:t>
      </w:r>
      <w:r w:rsidRPr="004103FF">
        <w:rPr>
          <w:rFonts w:ascii="Times New Roman" w:eastAsia="MS Mincho" w:hAnsi="Times New Roman" w:cs="Times New Roman"/>
          <w:i/>
          <w:szCs w:val="24"/>
          <w:lang w:eastAsia="ja-JP"/>
        </w:rPr>
        <w:t>The DCI includes the TRP index.</w:t>
      </w: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  </w:t>
      </w:r>
    </w:p>
    <w:p w14:paraId="29E58248" w14:textId="64C3CD5C" w:rsidR="00707DE6" w:rsidRPr="004103FF" w:rsidRDefault="00707DE6" w:rsidP="007B61F5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szCs w:val="24"/>
          <w:lang w:eastAsia="ja-JP"/>
        </w:rPr>
      </w:pPr>
    </w:p>
    <w:p w14:paraId="50D82958" w14:textId="77777777" w:rsidR="00A61069" w:rsidRPr="004103FF" w:rsidRDefault="00A61069" w:rsidP="00A61069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szCs w:val="24"/>
          <w:lang w:eastAsia="ja-JP"/>
        </w:rPr>
      </w:pP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Proposal 3 – </w:t>
      </w:r>
      <w:r w:rsidRPr="004103FF">
        <w:rPr>
          <w:rFonts w:ascii="Times New Roman" w:eastAsia="MS Mincho" w:hAnsi="Times New Roman" w:cs="Times New Roman"/>
          <w:i/>
          <w:szCs w:val="24"/>
          <w:lang w:eastAsia="ja-JP"/>
        </w:rPr>
        <w:t>The TRP index determines the search space starting location</w:t>
      </w:r>
      <w:r w:rsidRPr="004103FF">
        <w:rPr>
          <w:rFonts w:ascii="Times New Roman" w:eastAsia="MS Mincho" w:hAnsi="Times New Roman" w:cs="Times New Roman"/>
          <w:b/>
          <w:i/>
          <w:szCs w:val="24"/>
          <w:lang w:eastAsia="ja-JP"/>
        </w:rPr>
        <w:t xml:space="preserve">. </w:t>
      </w:r>
    </w:p>
    <w:p w14:paraId="46AA2E05" w14:textId="575BB8D9" w:rsidR="00707DE6" w:rsidRDefault="00707DE6" w:rsidP="007B61F5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eastAsia="MS Mincho" w:hAnsi="Times New Roman" w:cs="Times New Roman"/>
          <w:b/>
          <w:i/>
          <w:sz w:val="24"/>
          <w:szCs w:val="24"/>
          <w:lang w:eastAsia="ja-JP"/>
        </w:rPr>
      </w:pP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lastRenderedPageBreak/>
        <w:t>References</w:t>
      </w:r>
    </w:p>
    <w:p w14:paraId="30EA32AC" w14:textId="178155AB" w:rsidR="00775D8A" w:rsidRDefault="00775D8A" w:rsidP="00775D8A">
      <w:pPr>
        <w:pStyle w:val="Reference"/>
        <w:rPr>
          <w:rFonts w:ascii="Times" w:hAnsi="Times" w:cs="Times"/>
        </w:rPr>
      </w:pPr>
      <w:bookmarkStart w:id="3" w:name="_Ref478127360"/>
      <w:bookmarkStart w:id="4" w:name="_Ref485042475"/>
      <w:r w:rsidRPr="00775D8A">
        <w:rPr>
          <w:rFonts w:ascii="Times" w:hAnsi="Times" w:cs="Times"/>
        </w:rPr>
        <w:t xml:space="preserve">Chairman’s Notes, 3GPP TSG RAN WG1 Meeting </w:t>
      </w:r>
      <w:r w:rsidR="009F64E1">
        <w:rPr>
          <w:rFonts w:ascii="Times" w:hAnsi="Times" w:cs="Times"/>
        </w:rPr>
        <w:t>#8</w:t>
      </w:r>
      <w:r w:rsidR="00DC1C57">
        <w:rPr>
          <w:rFonts w:ascii="Times" w:hAnsi="Times" w:cs="Times"/>
        </w:rPr>
        <w:t>9</w:t>
      </w:r>
      <w:r w:rsidRPr="00775D8A">
        <w:rPr>
          <w:rFonts w:ascii="Times" w:hAnsi="Times" w:cs="Times"/>
        </w:rPr>
        <w:t xml:space="preserve">, </w:t>
      </w:r>
      <w:bookmarkEnd w:id="3"/>
      <w:r w:rsidR="00DC1C57">
        <w:rPr>
          <w:rFonts w:ascii="Times" w:hAnsi="Times" w:cs="Times"/>
        </w:rPr>
        <w:t>Hangzhou, P. R. China, May 2017</w:t>
      </w:r>
      <w:bookmarkEnd w:id="4"/>
    </w:p>
    <w:p w14:paraId="054D93A4" w14:textId="2F1AC22A" w:rsidR="007973D3" w:rsidRPr="00C96273" w:rsidRDefault="001C559F" w:rsidP="00C96273">
      <w:pPr>
        <w:pStyle w:val="Reference"/>
        <w:rPr>
          <w:rFonts w:ascii="Times" w:hAnsi="Times" w:cs="Times"/>
        </w:rPr>
      </w:pPr>
      <w:bookmarkStart w:id="5" w:name="_Ref485045562"/>
      <w:r>
        <w:t>3GPP TS 36.213 V14.2.0</w:t>
      </w:r>
      <w:bookmarkEnd w:id="5"/>
    </w:p>
    <w:sectPr w:rsidR="007973D3" w:rsidRPr="00C9627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58F6D" w14:textId="77777777" w:rsidR="002542C9" w:rsidRDefault="002542C9">
      <w:r>
        <w:separator/>
      </w:r>
    </w:p>
  </w:endnote>
  <w:endnote w:type="continuationSeparator" w:id="0">
    <w:p w14:paraId="71078EBD" w14:textId="77777777" w:rsidR="002542C9" w:rsidRDefault="002542C9">
      <w:r>
        <w:continuationSeparator/>
      </w:r>
    </w:p>
  </w:endnote>
  <w:endnote w:type="continuationNotice" w:id="1">
    <w:p w14:paraId="5F917E7F" w14:textId="77777777" w:rsidR="002542C9" w:rsidRDefault="002542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4AE4C" w14:textId="77777777" w:rsidR="002542C9" w:rsidRDefault="002542C9">
      <w:r>
        <w:separator/>
      </w:r>
    </w:p>
  </w:footnote>
  <w:footnote w:type="continuationSeparator" w:id="0">
    <w:p w14:paraId="59D910A0" w14:textId="77777777" w:rsidR="002542C9" w:rsidRDefault="002542C9">
      <w:r>
        <w:continuationSeparator/>
      </w:r>
    </w:p>
  </w:footnote>
  <w:footnote w:type="continuationNotice" w:id="1">
    <w:p w14:paraId="2C781D04" w14:textId="77777777" w:rsidR="002542C9" w:rsidRDefault="002542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64984"/>
    <w:multiLevelType w:val="hybridMultilevel"/>
    <w:tmpl w:val="AC74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7184452"/>
    <w:multiLevelType w:val="hybridMultilevel"/>
    <w:tmpl w:val="5E58B368"/>
    <w:lvl w:ilvl="0" w:tplc="ECEE05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5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7B1A91"/>
    <w:multiLevelType w:val="hybridMultilevel"/>
    <w:tmpl w:val="E7A0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FB0F84"/>
    <w:multiLevelType w:val="hybridMultilevel"/>
    <w:tmpl w:val="5874ABB8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B950">
      <w:start w:val="3"/>
      <w:numFmt w:val="bullet"/>
      <w:lvlText w:val="-"/>
      <w:lvlJc w:val="left"/>
      <w:pPr>
        <w:ind w:left="2880" w:hanging="360"/>
      </w:pPr>
      <w:rPr>
        <w:rFonts w:ascii="Times" w:eastAsiaTheme="minorHAnsi" w:hAnsi="Times" w:cs="Times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DF23E3C"/>
    <w:multiLevelType w:val="multilevel"/>
    <w:tmpl w:val="70A255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04444"/>
    <w:multiLevelType w:val="hybridMultilevel"/>
    <w:tmpl w:val="9AF2D922"/>
    <w:lvl w:ilvl="0" w:tplc="7090A82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42"/>
  </w:num>
  <w:num w:numId="10">
    <w:abstractNumId w:val="8"/>
  </w:num>
  <w:num w:numId="11">
    <w:abstractNumId w:val="4"/>
  </w:num>
  <w:num w:numId="12">
    <w:abstractNumId w:val="26"/>
  </w:num>
  <w:num w:numId="13">
    <w:abstractNumId w:val="35"/>
  </w:num>
  <w:num w:numId="14">
    <w:abstractNumId w:val="7"/>
  </w:num>
  <w:num w:numId="15">
    <w:abstractNumId w:val="1"/>
  </w:num>
  <w:num w:numId="16">
    <w:abstractNumId w:val="24"/>
  </w:num>
  <w:num w:numId="17">
    <w:abstractNumId w:val="36"/>
  </w:num>
  <w:num w:numId="18">
    <w:abstractNumId w:val="44"/>
  </w:num>
  <w:num w:numId="19">
    <w:abstractNumId w:val="30"/>
  </w:num>
  <w:num w:numId="20">
    <w:abstractNumId w:val="6"/>
  </w:num>
  <w:num w:numId="21">
    <w:abstractNumId w:val="14"/>
  </w:num>
  <w:num w:numId="22">
    <w:abstractNumId w:val="2"/>
  </w:num>
  <w:num w:numId="23">
    <w:abstractNumId w:val="13"/>
  </w:num>
  <w:num w:numId="24">
    <w:abstractNumId w:val="0"/>
  </w:num>
  <w:num w:numId="25">
    <w:abstractNumId w:val="9"/>
  </w:num>
  <w:num w:numId="26">
    <w:abstractNumId w:val="40"/>
  </w:num>
  <w:num w:numId="27">
    <w:abstractNumId w:val="38"/>
  </w:num>
  <w:num w:numId="28">
    <w:abstractNumId w:val="45"/>
  </w:num>
  <w:num w:numId="29">
    <w:abstractNumId w:val="22"/>
  </w:num>
  <w:num w:numId="30">
    <w:abstractNumId w:val="3"/>
  </w:num>
  <w:num w:numId="31">
    <w:abstractNumId w:val="19"/>
  </w:num>
  <w:num w:numId="32">
    <w:abstractNumId w:val="17"/>
  </w:num>
  <w:num w:numId="33">
    <w:abstractNumId w:val="10"/>
  </w:num>
  <w:num w:numId="34">
    <w:abstractNumId w:val="31"/>
  </w:num>
  <w:num w:numId="35">
    <w:abstractNumId w:val="43"/>
  </w:num>
  <w:num w:numId="36">
    <w:abstractNumId w:val="33"/>
  </w:num>
  <w:num w:numId="37">
    <w:abstractNumId w:val="32"/>
  </w:num>
  <w:num w:numId="38">
    <w:abstractNumId w:val="25"/>
  </w:num>
  <w:num w:numId="39">
    <w:abstractNumId w:val="12"/>
  </w:num>
  <w:num w:numId="40">
    <w:abstractNumId w:val="28"/>
  </w:num>
  <w:num w:numId="41">
    <w:abstractNumId w:val="34"/>
  </w:num>
  <w:num w:numId="42">
    <w:abstractNumId w:val="11"/>
  </w:num>
  <w:num w:numId="43">
    <w:abstractNumId w:val="37"/>
  </w:num>
  <w:num w:numId="44">
    <w:abstractNumId w:val="18"/>
  </w:num>
  <w:num w:numId="45">
    <w:abstractNumId w:val="1"/>
  </w:num>
  <w:num w:numId="46">
    <w:abstractNumId w:val="39"/>
  </w:num>
  <w:num w:numId="47">
    <w:abstractNumId w:val="41"/>
  </w:num>
  <w:num w:numId="4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ctiveWritingStyle w:appName="MSWord" w:lang="en-CA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53BB"/>
    <w:rsid w:val="000062BA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5D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1A5D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0FE1"/>
    <w:rsid w:val="000616E7"/>
    <w:rsid w:val="00061829"/>
    <w:rsid w:val="00062012"/>
    <w:rsid w:val="0006232B"/>
    <w:rsid w:val="000625C8"/>
    <w:rsid w:val="00063AC3"/>
    <w:rsid w:val="00063CD7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415D"/>
    <w:rsid w:val="00074F35"/>
    <w:rsid w:val="00075131"/>
    <w:rsid w:val="00075BF1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444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2CF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5E65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33"/>
    <w:rsid w:val="000E1E92"/>
    <w:rsid w:val="000E20F9"/>
    <w:rsid w:val="000E22A6"/>
    <w:rsid w:val="000E23FF"/>
    <w:rsid w:val="000E371D"/>
    <w:rsid w:val="000E41BE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1BE"/>
    <w:rsid w:val="00116765"/>
    <w:rsid w:val="00116896"/>
    <w:rsid w:val="00116C54"/>
    <w:rsid w:val="00116FD7"/>
    <w:rsid w:val="0011747E"/>
    <w:rsid w:val="00117AE6"/>
    <w:rsid w:val="00117CEA"/>
    <w:rsid w:val="00120A12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0E10"/>
    <w:rsid w:val="0013192D"/>
    <w:rsid w:val="00131BF9"/>
    <w:rsid w:val="00131D40"/>
    <w:rsid w:val="00131FE9"/>
    <w:rsid w:val="0013295C"/>
    <w:rsid w:val="00132FD0"/>
    <w:rsid w:val="001330B8"/>
    <w:rsid w:val="001338FA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DF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283"/>
    <w:rsid w:val="001659C1"/>
    <w:rsid w:val="0016660C"/>
    <w:rsid w:val="001669BD"/>
    <w:rsid w:val="0016726A"/>
    <w:rsid w:val="001711A9"/>
    <w:rsid w:val="00171360"/>
    <w:rsid w:val="00171478"/>
    <w:rsid w:val="00171545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F6A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4A0A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ABB"/>
    <w:rsid w:val="00197DF9"/>
    <w:rsid w:val="001A038E"/>
    <w:rsid w:val="001A1986"/>
    <w:rsid w:val="001A1987"/>
    <w:rsid w:val="001A2564"/>
    <w:rsid w:val="001A26FB"/>
    <w:rsid w:val="001A2854"/>
    <w:rsid w:val="001A3076"/>
    <w:rsid w:val="001A3295"/>
    <w:rsid w:val="001A3867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6A1A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DE3"/>
    <w:rsid w:val="001C1E98"/>
    <w:rsid w:val="001C27E1"/>
    <w:rsid w:val="001C3D2A"/>
    <w:rsid w:val="001C3D34"/>
    <w:rsid w:val="001C559F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31"/>
    <w:rsid w:val="001E0B68"/>
    <w:rsid w:val="001E217E"/>
    <w:rsid w:val="001E23E4"/>
    <w:rsid w:val="001E2AD7"/>
    <w:rsid w:val="001E3511"/>
    <w:rsid w:val="001E3F06"/>
    <w:rsid w:val="001E58E2"/>
    <w:rsid w:val="001E58EB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1C97"/>
    <w:rsid w:val="00212596"/>
    <w:rsid w:val="00212A6C"/>
    <w:rsid w:val="00212D1B"/>
    <w:rsid w:val="00212D2F"/>
    <w:rsid w:val="0021336E"/>
    <w:rsid w:val="00214D27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5C"/>
    <w:rsid w:val="002458EB"/>
    <w:rsid w:val="002462D0"/>
    <w:rsid w:val="002462DC"/>
    <w:rsid w:val="00246594"/>
    <w:rsid w:val="002468B7"/>
    <w:rsid w:val="0024699A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42C9"/>
    <w:rsid w:val="0025555E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3C98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82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A7B3E"/>
    <w:rsid w:val="002B0459"/>
    <w:rsid w:val="002B24D6"/>
    <w:rsid w:val="002B2C00"/>
    <w:rsid w:val="002B2C17"/>
    <w:rsid w:val="002B3133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57F4"/>
    <w:rsid w:val="002C6364"/>
    <w:rsid w:val="002C6460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C54"/>
    <w:rsid w:val="002D2E85"/>
    <w:rsid w:val="002D30D1"/>
    <w:rsid w:val="002D34B2"/>
    <w:rsid w:val="002D37A6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EEB"/>
    <w:rsid w:val="002E4943"/>
    <w:rsid w:val="002E5D49"/>
    <w:rsid w:val="002E659A"/>
    <w:rsid w:val="002E689B"/>
    <w:rsid w:val="002E7003"/>
    <w:rsid w:val="002E7CAE"/>
    <w:rsid w:val="002E7F8F"/>
    <w:rsid w:val="002F01A0"/>
    <w:rsid w:val="002F07A4"/>
    <w:rsid w:val="002F2771"/>
    <w:rsid w:val="002F2F73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ABD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2701E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5B2"/>
    <w:rsid w:val="00335858"/>
    <w:rsid w:val="00336BDA"/>
    <w:rsid w:val="00337135"/>
    <w:rsid w:val="00340CA8"/>
    <w:rsid w:val="0034106C"/>
    <w:rsid w:val="0034166C"/>
    <w:rsid w:val="003419A8"/>
    <w:rsid w:val="00342BD7"/>
    <w:rsid w:val="00343AA3"/>
    <w:rsid w:val="00343C63"/>
    <w:rsid w:val="0034447A"/>
    <w:rsid w:val="00346DB5"/>
    <w:rsid w:val="00347574"/>
    <w:rsid w:val="003477B1"/>
    <w:rsid w:val="003479F3"/>
    <w:rsid w:val="00347DB6"/>
    <w:rsid w:val="00347DEA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341"/>
    <w:rsid w:val="00354F66"/>
    <w:rsid w:val="0035511B"/>
    <w:rsid w:val="00355718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5FB3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D49"/>
    <w:rsid w:val="00374F8B"/>
    <w:rsid w:val="00375719"/>
    <w:rsid w:val="0037673C"/>
    <w:rsid w:val="003768AA"/>
    <w:rsid w:val="00376B0A"/>
    <w:rsid w:val="0037719F"/>
    <w:rsid w:val="00377CE1"/>
    <w:rsid w:val="00380A5E"/>
    <w:rsid w:val="00380C7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0B44"/>
    <w:rsid w:val="003913DB"/>
    <w:rsid w:val="00391638"/>
    <w:rsid w:val="003918D0"/>
    <w:rsid w:val="00391DD3"/>
    <w:rsid w:val="003927B8"/>
    <w:rsid w:val="003927F7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ACD"/>
    <w:rsid w:val="003B4971"/>
    <w:rsid w:val="003B4EB4"/>
    <w:rsid w:val="003B53CC"/>
    <w:rsid w:val="003B6931"/>
    <w:rsid w:val="003B698D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17A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A3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14E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4F43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3FF"/>
    <w:rsid w:val="0041078A"/>
    <w:rsid w:val="00410B72"/>
    <w:rsid w:val="00410C9B"/>
    <w:rsid w:val="00410F18"/>
    <w:rsid w:val="00411B1A"/>
    <w:rsid w:val="0041258E"/>
    <w:rsid w:val="0041263E"/>
    <w:rsid w:val="004133E9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6A65"/>
    <w:rsid w:val="00437447"/>
    <w:rsid w:val="004378CF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2D2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AC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87950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0C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8CF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9C0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050"/>
    <w:rsid w:val="005021C2"/>
    <w:rsid w:val="0050268E"/>
    <w:rsid w:val="0050318E"/>
    <w:rsid w:val="00503F41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D66"/>
    <w:rsid w:val="00517FD4"/>
    <w:rsid w:val="005219CF"/>
    <w:rsid w:val="00522170"/>
    <w:rsid w:val="005226C3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654"/>
    <w:rsid w:val="00536759"/>
    <w:rsid w:val="00536B97"/>
    <w:rsid w:val="00536DF7"/>
    <w:rsid w:val="0053772E"/>
    <w:rsid w:val="00537C62"/>
    <w:rsid w:val="00537DB8"/>
    <w:rsid w:val="005407C1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E2"/>
    <w:rsid w:val="005464F6"/>
    <w:rsid w:val="005465A6"/>
    <w:rsid w:val="00546970"/>
    <w:rsid w:val="00546D33"/>
    <w:rsid w:val="00546F3E"/>
    <w:rsid w:val="005474B3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2A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73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4D6A"/>
    <w:rsid w:val="0059588C"/>
    <w:rsid w:val="00595D45"/>
    <w:rsid w:val="00595D84"/>
    <w:rsid w:val="00595DCA"/>
    <w:rsid w:val="00595F77"/>
    <w:rsid w:val="00596121"/>
    <w:rsid w:val="00596E6C"/>
    <w:rsid w:val="0059764D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204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424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3ECD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957"/>
    <w:rsid w:val="00631AA5"/>
    <w:rsid w:val="00631F38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E4E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8F4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A4F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87B0B"/>
    <w:rsid w:val="006905F6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07BC"/>
    <w:rsid w:val="006E0F9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07DE6"/>
    <w:rsid w:val="007104E3"/>
    <w:rsid w:val="00710CEE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353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429"/>
    <w:rsid w:val="007427AE"/>
    <w:rsid w:val="0074359D"/>
    <w:rsid w:val="007445A0"/>
    <w:rsid w:val="007451E7"/>
    <w:rsid w:val="0074524B"/>
    <w:rsid w:val="00746608"/>
    <w:rsid w:val="00746CE2"/>
    <w:rsid w:val="00746EAC"/>
    <w:rsid w:val="007471D5"/>
    <w:rsid w:val="007471EB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B30"/>
    <w:rsid w:val="00764724"/>
    <w:rsid w:val="007649C3"/>
    <w:rsid w:val="0076501F"/>
    <w:rsid w:val="00765281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1A6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7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2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1F5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3DA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01C9"/>
    <w:rsid w:val="007E10C7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D32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9C6"/>
    <w:rsid w:val="00803FAE"/>
    <w:rsid w:val="00805143"/>
    <w:rsid w:val="008052C1"/>
    <w:rsid w:val="00805927"/>
    <w:rsid w:val="0080605F"/>
    <w:rsid w:val="00806DF9"/>
    <w:rsid w:val="00807786"/>
    <w:rsid w:val="008101B0"/>
    <w:rsid w:val="008115C7"/>
    <w:rsid w:val="00811719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7ED"/>
    <w:rsid w:val="0083391C"/>
    <w:rsid w:val="00834C82"/>
    <w:rsid w:val="0083565C"/>
    <w:rsid w:val="00835837"/>
    <w:rsid w:val="008376AC"/>
    <w:rsid w:val="0083778B"/>
    <w:rsid w:val="00840D9F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894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186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03E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1B3"/>
    <w:rsid w:val="00911DFB"/>
    <w:rsid w:val="009121B5"/>
    <w:rsid w:val="009125E0"/>
    <w:rsid w:val="009132C6"/>
    <w:rsid w:val="0091342E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1DC"/>
    <w:rsid w:val="00927AAE"/>
    <w:rsid w:val="00931BD9"/>
    <w:rsid w:val="00932130"/>
    <w:rsid w:val="00932952"/>
    <w:rsid w:val="00933367"/>
    <w:rsid w:val="00933E80"/>
    <w:rsid w:val="00934396"/>
    <w:rsid w:val="009349BB"/>
    <w:rsid w:val="00935A2C"/>
    <w:rsid w:val="00935A7F"/>
    <w:rsid w:val="009365A6"/>
    <w:rsid w:val="00940B01"/>
    <w:rsid w:val="00940C00"/>
    <w:rsid w:val="00941636"/>
    <w:rsid w:val="00941DC3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6C2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6E46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CAD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22A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4E1"/>
    <w:rsid w:val="009F753B"/>
    <w:rsid w:val="009F76AE"/>
    <w:rsid w:val="009F7BDB"/>
    <w:rsid w:val="009F7C5C"/>
    <w:rsid w:val="009F7DAD"/>
    <w:rsid w:val="00A00254"/>
    <w:rsid w:val="00A0026D"/>
    <w:rsid w:val="00A0039D"/>
    <w:rsid w:val="00A02020"/>
    <w:rsid w:val="00A021CA"/>
    <w:rsid w:val="00A02810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A98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185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ED0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2632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57984"/>
    <w:rsid w:val="00A601E5"/>
    <w:rsid w:val="00A60DBF"/>
    <w:rsid w:val="00A61069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3F2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55"/>
    <w:rsid w:val="00AA51D6"/>
    <w:rsid w:val="00AA5D17"/>
    <w:rsid w:val="00AA76B9"/>
    <w:rsid w:val="00AA76CD"/>
    <w:rsid w:val="00AB0338"/>
    <w:rsid w:val="00AB04D2"/>
    <w:rsid w:val="00AB0BC8"/>
    <w:rsid w:val="00AB0C06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2E6"/>
    <w:rsid w:val="00AB5469"/>
    <w:rsid w:val="00AB64C2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6EE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0F"/>
    <w:rsid w:val="00AE71F0"/>
    <w:rsid w:val="00AE7707"/>
    <w:rsid w:val="00AF1C5D"/>
    <w:rsid w:val="00AF1E22"/>
    <w:rsid w:val="00AF247F"/>
    <w:rsid w:val="00AF271A"/>
    <w:rsid w:val="00AF3219"/>
    <w:rsid w:val="00AF3A13"/>
    <w:rsid w:val="00AF42D7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BC9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124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1B2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3761F"/>
    <w:rsid w:val="00B40445"/>
    <w:rsid w:val="00B40E9C"/>
    <w:rsid w:val="00B41306"/>
    <w:rsid w:val="00B41888"/>
    <w:rsid w:val="00B41B79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1FCE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9AC"/>
    <w:rsid w:val="00B62BEF"/>
    <w:rsid w:val="00B63658"/>
    <w:rsid w:val="00B63B96"/>
    <w:rsid w:val="00B63CEF"/>
    <w:rsid w:val="00B64A5E"/>
    <w:rsid w:val="00B66456"/>
    <w:rsid w:val="00B664C7"/>
    <w:rsid w:val="00B66F4E"/>
    <w:rsid w:val="00B67425"/>
    <w:rsid w:val="00B675DF"/>
    <w:rsid w:val="00B7019D"/>
    <w:rsid w:val="00B7163A"/>
    <w:rsid w:val="00B7285B"/>
    <w:rsid w:val="00B72868"/>
    <w:rsid w:val="00B7331C"/>
    <w:rsid w:val="00B73583"/>
    <w:rsid w:val="00B739F6"/>
    <w:rsid w:val="00B73C08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DD3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30C"/>
    <w:rsid w:val="00BC74D1"/>
    <w:rsid w:val="00BD0073"/>
    <w:rsid w:val="00BD10C3"/>
    <w:rsid w:val="00BD48AC"/>
    <w:rsid w:val="00BD4A50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B7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606"/>
    <w:rsid w:val="00C05706"/>
    <w:rsid w:val="00C06071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7316"/>
    <w:rsid w:val="00C226CD"/>
    <w:rsid w:val="00C23524"/>
    <w:rsid w:val="00C23EAD"/>
    <w:rsid w:val="00C24AA4"/>
    <w:rsid w:val="00C24D21"/>
    <w:rsid w:val="00C26007"/>
    <w:rsid w:val="00C2763E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07B"/>
    <w:rsid w:val="00C55464"/>
    <w:rsid w:val="00C55D7E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4C5E"/>
    <w:rsid w:val="00C754E8"/>
    <w:rsid w:val="00C755E3"/>
    <w:rsid w:val="00C75D2F"/>
    <w:rsid w:val="00C76AA1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273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A791F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56FF"/>
    <w:rsid w:val="00CD63B2"/>
    <w:rsid w:val="00CD652C"/>
    <w:rsid w:val="00CD6B8F"/>
    <w:rsid w:val="00CD6CA5"/>
    <w:rsid w:val="00CD6FCC"/>
    <w:rsid w:val="00CD7B72"/>
    <w:rsid w:val="00CD7FEB"/>
    <w:rsid w:val="00CE0744"/>
    <w:rsid w:val="00CE0F52"/>
    <w:rsid w:val="00CE1237"/>
    <w:rsid w:val="00CE1A49"/>
    <w:rsid w:val="00CE277C"/>
    <w:rsid w:val="00CE292F"/>
    <w:rsid w:val="00CE2B2C"/>
    <w:rsid w:val="00CE2C47"/>
    <w:rsid w:val="00CE4A12"/>
    <w:rsid w:val="00CE4B16"/>
    <w:rsid w:val="00CE56BB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1DF9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AEC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844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789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2C9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B1D"/>
    <w:rsid w:val="00D800BC"/>
    <w:rsid w:val="00D8021F"/>
    <w:rsid w:val="00D80383"/>
    <w:rsid w:val="00D80BDA"/>
    <w:rsid w:val="00D81017"/>
    <w:rsid w:val="00D823C6"/>
    <w:rsid w:val="00D82C66"/>
    <w:rsid w:val="00D82CE5"/>
    <w:rsid w:val="00D83217"/>
    <w:rsid w:val="00D83480"/>
    <w:rsid w:val="00D83497"/>
    <w:rsid w:val="00D8376C"/>
    <w:rsid w:val="00D83C50"/>
    <w:rsid w:val="00D84E2F"/>
    <w:rsid w:val="00D85D70"/>
    <w:rsid w:val="00D8695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00CD"/>
    <w:rsid w:val="00DA1854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A7FFA"/>
    <w:rsid w:val="00DB0292"/>
    <w:rsid w:val="00DB19A3"/>
    <w:rsid w:val="00DB27F9"/>
    <w:rsid w:val="00DB377D"/>
    <w:rsid w:val="00DB4897"/>
    <w:rsid w:val="00DB50C5"/>
    <w:rsid w:val="00DB59AD"/>
    <w:rsid w:val="00DB6054"/>
    <w:rsid w:val="00DB6E10"/>
    <w:rsid w:val="00DB6FD5"/>
    <w:rsid w:val="00DC06D7"/>
    <w:rsid w:val="00DC0BB6"/>
    <w:rsid w:val="00DC112E"/>
    <w:rsid w:val="00DC1C57"/>
    <w:rsid w:val="00DC2D36"/>
    <w:rsid w:val="00DC2E21"/>
    <w:rsid w:val="00DC3D86"/>
    <w:rsid w:val="00DC4F13"/>
    <w:rsid w:val="00DC53EF"/>
    <w:rsid w:val="00DC5C5E"/>
    <w:rsid w:val="00DC5E99"/>
    <w:rsid w:val="00DC5FB3"/>
    <w:rsid w:val="00DC6129"/>
    <w:rsid w:val="00DC631A"/>
    <w:rsid w:val="00DC6DC7"/>
    <w:rsid w:val="00DC74DD"/>
    <w:rsid w:val="00DD017F"/>
    <w:rsid w:val="00DD126B"/>
    <w:rsid w:val="00DD1AE7"/>
    <w:rsid w:val="00DD3166"/>
    <w:rsid w:val="00DD3666"/>
    <w:rsid w:val="00DD3A6E"/>
    <w:rsid w:val="00DD5DD1"/>
    <w:rsid w:val="00DD6064"/>
    <w:rsid w:val="00DD698D"/>
    <w:rsid w:val="00DD6D1A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36"/>
    <w:rsid w:val="00DF32AC"/>
    <w:rsid w:val="00DF37A0"/>
    <w:rsid w:val="00DF47EF"/>
    <w:rsid w:val="00DF4819"/>
    <w:rsid w:val="00DF507A"/>
    <w:rsid w:val="00DF5CEF"/>
    <w:rsid w:val="00DF6C7A"/>
    <w:rsid w:val="00DF6FCF"/>
    <w:rsid w:val="00DF770B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8E6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C8C"/>
    <w:rsid w:val="00E21DD4"/>
    <w:rsid w:val="00E2260B"/>
    <w:rsid w:val="00E23A38"/>
    <w:rsid w:val="00E23CD9"/>
    <w:rsid w:val="00E240D8"/>
    <w:rsid w:val="00E246F8"/>
    <w:rsid w:val="00E2479C"/>
    <w:rsid w:val="00E24812"/>
    <w:rsid w:val="00E24CA8"/>
    <w:rsid w:val="00E25DE2"/>
    <w:rsid w:val="00E266B7"/>
    <w:rsid w:val="00E271A1"/>
    <w:rsid w:val="00E27883"/>
    <w:rsid w:val="00E303AE"/>
    <w:rsid w:val="00E30B5A"/>
    <w:rsid w:val="00E310B0"/>
    <w:rsid w:val="00E31176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4B46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DE0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66D2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70A"/>
    <w:rsid w:val="00EA5283"/>
    <w:rsid w:val="00EA5461"/>
    <w:rsid w:val="00EA580E"/>
    <w:rsid w:val="00EA64B0"/>
    <w:rsid w:val="00EA6B68"/>
    <w:rsid w:val="00EA6E96"/>
    <w:rsid w:val="00EA745A"/>
    <w:rsid w:val="00EA7A41"/>
    <w:rsid w:val="00EB0523"/>
    <w:rsid w:val="00EB05C4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614B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B23"/>
    <w:rsid w:val="00EF5E6B"/>
    <w:rsid w:val="00EF60D0"/>
    <w:rsid w:val="00EF64DF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783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D65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47893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05E"/>
    <w:rsid w:val="00F53352"/>
    <w:rsid w:val="00F54253"/>
    <w:rsid w:val="00F5450F"/>
    <w:rsid w:val="00F546BB"/>
    <w:rsid w:val="00F54D17"/>
    <w:rsid w:val="00F54F08"/>
    <w:rsid w:val="00F55C20"/>
    <w:rsid w:val="00F55D60"/>
    <w:rsid w:val="00F56374"/>
    <w:rsid w:val="00F56F87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8BB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E3"/>
    <w:rsid w:val="00FB0E2A"/>
    <w:rsid w:val="00FB12E4"/>
    <w:rsid w:val="00FB1640"/>
    <w:rsid w:val="00FB1B76"/>
    <w:rsid w:val="00FB2011"/>
    <w:rsid w:val="00FB3344"/>
    <w:rsid w:val="00FB3775"/>
    <w:rsid w:val="00FB3CA6"/>
    <w:rsid w:val="00FB3D61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D7F3D"/>
    <w:rsid w:val="00FE0490"/>
    <w:rsid w:val="00FE0655"/>
    <w:rsid w:val="00FE1CA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8A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4103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03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03F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0475F-6726-4DF8-B967-78C1D68227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3B13AD-4A73-45DE-8D4A-15ECA67F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R1-1700713 On Enhanced Frequency Selective Precoding for MIMO Transmission</vt:lpstr>
    </vt:vector>
  </TitlesOfParts>
  <Manager/>
  <Company/>
  <LinksUpToDate>false</LinksUpToDate>
  <CharactersWithSpaces>5208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R1-1700713 On Enhanced Frequency Selective Precoding for MIMO Transmission</dc:title>
  <dc:subject/>
  <dc:creator/>
  <cp:keywords/>
  <dc:description/>
  <cp:lastModifiedBy/>
  <cp:revision>1</cp:revision>
  <dcterms:created xsi:type="dcterms:W3CDTF">2017-05-05T18:17:00Z</dcterms:created>
  <dcterms:modified xsi:type="dcterms:W3CDTF">2017-06-16T13:42:00Z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